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85775" cy="4667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ΕΛΛΗΝΙΚΗ ΔΗΜΟΚΡΑΤΙΑ</w:t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ΥΠΟΥΡΓΕΙΟ ΠΑΙΔΕΙΑΣ, ΕΡΕΥΝΑΣ                                 &amp; ΘΡΗΣΚΕΥΜΑΤΩΝ</w:t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ΠΕΡΙΦΕΡΕΙΑΚΗ ΔΙΕΥΘΥΝΣΗ</w:t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ΠΡΩΤ/ΘΜΙΑΣ &amp; ΔΕΥΤ/ΘΜΙΑΣ</w:t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ΕΚΠΑΙΔΕΥΣΗΣ ΑΤΤΙΚΗΣ</w:t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ΔΙΕΥΘΥΝΣΗ Π.Ε. Α’ ΑΘΗΝΑΣ</w:t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ΑΓΩΓΗ ΥΓΕΙΑΣ</w:t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Ταχ</w:t>
      </w:r>
      <w:proofErr w:type="spellEnd"/>
      <w:r>
        <w:rPr>
          <w:rFonts w:cs="Times New Roman"/>
        </w:rPr>
        <w:t xml:space="preserve"> Δ/</w:t>
      </w:r>
      <w:proofErr w:type="spellStart"/>
      <w:r>
        <w:rPr>
          <w:rFonts w:cs="Times New Roman"/>
        </w:rPr>
        <w:t>νση</w:t>
      </w:r>
      <w:proofErr w:type="spellEnd"/>
      <w:r>
        <w:rPr>
          <w:rFonts w:cs="Times New Roman"/>
        </w:rPr>
        <w:t xml:space="preserve"> : Δώρου 9</w:t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Τ.Κ. : 104 32</w:t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ΠΛΗΡΟΦΟΡΙΕΣ : Τριαντάφυλλος Β. Δούκας</w:t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  <w:i/>
          <w:u w:val="single"/>
        </w:rPr>
      </w:pPr>
      <w:proofErr w:type="spellStart"/>
      <w:r>
        <w:rPr>
          <w:rFonts w:cs="Times New Roman"/>
        </w:rPr>
        <w:t>Τηλ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de-DE"/>
        </w:rPr>
        <w:t xml:space="preserve"> :  210 52</w:t>
      </w:r>
      <w:r>
        <w:rPr>
          <w:rFonts w:cs="Times New Roman"/>
        </w:rPr>
        <w:t>.</w:t>
      </w:r>
      <w:r>
        <w:rPr>
          <w:rFonts w:cs="Times New Roman"/>
          <w:lang w:val="de-DE"/>
        </w:rPr>
        <w:t>44.</w:t>
      </w:r>
      <w:r>
        <w:rPr>
          <w:rFonts w:cs="Times New Roman"/>
        </w:rPr>
        <w:t xml:space="preserve">510, </w:t>
      </w:r>
      <w:r>
        <w:rPr>
          <w:rFonts w:cs="Times New Roman"/>
          <w:lang w:val="en-US"/>
        </w:rPr>
        <w:t>Fax</w:t>
      </w:r>
      <w:r>
        <w:rPr>
          <w:rFonts w:cs="Times New Roman"/>
        </w:rPr>
        <w:t>.: 210 52.43.980</w:t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</w:rPr>
      </w:pPr>
      <w:proofErr w:type="spellStart"/>
      <w:r>
        <w:rPr>
          <w:rFonts w:cs="Times New Roman"/>
          <w:lang w:val="de-DE"/>
        </w:rPr>
        <w:t>Web.site</w:t>
      </w:r>
      <w:proofErr w:type="spellEnd"/>
      <w:r>
        <w:rPr>
          <w:rFonts w:cs="Times New Roman"/>
          <w:lang w:val="de-DE"/>
        </w:rPr>
        <w:t>:/</w:t>
      </w:r>
      <w:r>
        <w:rPr>
          <w:rFonts w:cs="Times New Roman"/>
        </w:rPr>
        <w:t>/</w:t>
      </w:r>
      <w:r>
        <w:rPr>
          <w:rFonts w:cs="Times New Roman"/>
          <w:lang w:val="de-DE"/>
        </w:rPr>
        <w:t>http-a-athin.att.sch.gr</w:t>
      </w:r>
    </w:p>
    <w:p w:rsidR="00C15082" w:rsidRDefault="00C15082" w:rsidP="00B95EA7">
      <w:pPr>
        <w:framePr w:w="4482" w:h="4786" w:hRule="exact" w:hSpace="180" w:wrap="auto" w:vAnchor="text" w:hAnchor="page" w:x="721" w:y="-1124"/>
        <w:spacing w:after="0" w:line="240" w:lineRule="auto"/>
        <w:jc w:val="center"/>
        <w:rPr>
          <w:rFonts w:cs="Times New Roman"/>
          <w:lang w:val="fr-FR"/>
        </w:rPr>
      </w:pPr>
      <w:r>
        <w:rPr>
          <w:rFonts w:cs="Times New Roman"/>
          <w:lang w:val="de-DE"/>
        </w:rPr>
        <w:t>E-</w:t>
      </w:r>
      <w:proofErr w:type="spellStart"/>
      <w:r>
        <w:rPr>
          <w:rFonts w:cs="Times New Roman"/>
          <w:lang w:val="de-DE"/>
        </w:rPr>
        <w:t>mail</w:t>
      </w:r>
      <w:proofErr w:type="spellEnd"/>
      <w:r>
        <w:rPr>
          <w:rFonts w:cs="Times New Roman"/>
          <w:lang w:val="de-DE"/>
        </w:rPr>
        <w:t xml:space="preserve">: </w:t>
      </w:r>
      <w:hyperlink r:id="rId5" w:history="1">
        <w:r>
          <w:rPr>
            <w:rStyle w:val="-"/>
            <w:rFonts w:cs="Times New Roman"/>
            <w:lang w:val="de-DE"/>
          </w:rPr>
          <w:t>mail@dipe</w:t>
        </w:r>
        <w:r>
          <w:rPr>
            <w:rStyle w:val="-"/>
            <w:rFonts w:cs="Times New Roman"/>
            <w:lang w:val="fr-FR"/>
          </w:rPr>
          <w:t>-</w:t>
        </w:r>
        <w:r>
          <w:rPr>
            <w:rStyle w:val="-"/>
            <w:rFonts w:cs="Times New Roman"/>
            <w:lang w:val="de-DE"/>
          </w:rPr>
          <w:t>a</w:t>
        </w:r>
        <w:r>
          <w:rPr>
            <w:rStyle w:val="-"/>
            <w:rFonts w:cs="Times New Roman"/>
            <w:lang w:val="fr-FR"/>
          </w:rPr>
          <w:t>-</w:t>
        </w:r>
        <w:r>
          <w:rPr>
            <w:rStyle w:val="-"/>
            <w:rFonts w:cs="Times New Roman"/>
            <w:lang w:val="de-DE"/>
          </w:rPr>
          <w:t>athin</w:t>
        </w:r>
        <w:r>
          <w:rPr>
            <w:rStyle w:val="-"/>
            <w:rFonts w:cs="Times New Roman"/>
            <w:lang w:val="fr-FR"/>
          </w:rPr>
          <w:t>.</w:t>
        </w:r>
        <w:r>
          <w:rPr>
            <w:rStyle w:val="-"/>
            <w:rFonts w:cs="Times New Roman"/>
            <w:lang w:val="de-DE"/>
          </w:rPr>
          <w:t>att</w:t>
        </w:r>
        <w:r>
          <w:rPr>
            <w:rStyle w:val="-"/>
            <w:rFonts w:cs="Times New Roman"/>
            <w:lang w:val="fr-FR"/>
          </w:rPr>
          <w:t>.</w:t>
        </w:r>
        <w:r>
          <w:rPr>
            <w:rStyle w:val="-"/>
            <w:rFonts w:cs="Times New Roman"/>
            <w:lang w:val="de-DE"/>
          </w:rPr>
          <w:t>sch</w:t>
        </w:r>
        <w:r>
          <w:rPr>
            <w:rStyle w:val="-"/>
            <w:rFonts w:cs="Times New Roman"/>
            <w:lang w:val="fr-FR"/>
          </w:rPr>
          <w:t>.</w:t>
        </w:r>
        <w:r>
          <w:rPr>
            <w:rStyle w:val="-"/>
            <w:rFonts w:cs="Times New Roman"/>
            <w:lang w:val="de-DE"/>
          </w:rPr>
          <w:t>gr</w:t>
        </w:r>
      </w:hyperlink>
    </w:p>
    <w:p w:rsidR="00C15082" w:rsidRDefault="00C15082" w:rsidP="00B95EA7">
      <w:pPr>
        <w:framePr w:w="4482" w:h="4786" w:hRule="exact" w:hSpace="180" w:wrap="auto" w:vAnchor="text" w:hAnchor="page" w:x="721" w:y="-1124"/>
        <w:spacing w:after="0"/>
        <w:jc w:val="center"/>
        <w:rPr>
          <w:rFonts w:cs="Times New Roman"/>
          <w:b/>
          <w:bCs/>
          <w:lang w:val="fr-FR"/>
        </w:rPr>
      </w:pPr>
    </w:p>
    <w:p w:rsidR="00C15082" w:rsidRDefault="00C15082" w:rsidP="00B95EA7">
      <w:pPr>
        <w:framePr w:w="4482" w:h="4786" w:hRule="exact" w:hSpace="180" w:wrap="auto" w:vAnchor="text" w:hAnchor="page" w:x="721" w:y="-1124"/>
        <w:spacing w:after="0"/>
        <w:jc w:val="center"/>
        <w:rPr>
          <w:rFonts w:cs="Times New Roman"/>
          <w:b/>
          <w:bCs/>
          <w:lang w:val="de-DE"/>
        </w:rPr>
      </w:pPr>
    </w:p>
    <w:p w:rsidR="00C15082" w:rsidRDefault="00C15082" w:rsidP="00B95EA7">
      <w:pPr>
        <w:framePr w:w="4482" w:h="4786" w:hRule="exact" w:hSpace="180" w:wrap="auto" w:vAnchor="text" w:hAnchor="page" w:x="721" w:y="-1124"/>
        <w:spacing w:after="0"/>
        <w:jc w:val="center"/>
        <w:rPr>
          <w:rFonts w:cs="Times New Roman"/>
          <w:b/>
          <w:bCs/>
          <w:lang w:val="de-DE"/>
        </w:rPr>
      </w:pPr>
    </w:p>
    <w:p w:rsidR="00C15082" w:rsidRDefault="00C15082" w:rsidP="00B95EA7">
      <w:pPr>
        <w:framePr w:w="4482" w:h="4786" w:hRule="exact" w:hSpace="180" w:wrap="auto" w:vAnchor="text" w:hAnchor="page" w:x="721" w:y="-1124"/>
        <w:spacing w:after="0"/>
        <w:jc w:val="center"/>
        <w:rPr>
          <w:rFonts w:cs="Times New Roman"/>
          <w:b/>
          <w:bCs/>
          <w:lang w:val="de-DE"/>
        </w:rPr>
      </w:pPr>
    </w:p>
    <w:p w:rsidR="00C15082" w:rsidRDefault="00C15082" w:rsidP="00C15082">
      <w:pPr>
        <w:spacing w:after="0"/>
        <w:ind w:firstLine="720"/>
        <w:jc w:val="both"/>
        <w:rPr>
          <w:rFonts w:cs="Times New Roman"/>
          <w:b/>
          <w:color w:val="000000"/>
          <w:sz w:val="28"/>
          <w:szCs w:val="28"/>
          <w:lang w:val="en-US"/>
        </w:rPr>
      </w:pPr>
    </w:p>
    <w:p w:rsidR="00C15082" w:rsidRDefault="00C15082" w:rsidP="00771135">
      <w:pPr>
        <w:spacing w:after="0"/>
        <w:jc w:val="both"/>
        <w:rPr>
          <w:rFonts w:cs="Times New Roman"/>
          <w:lang w:val="fr-FR"/>
        </w:rPr>
      </w:pPr>
      <w:r>
        <w:rPr>
          <w:rFonts w:cs="Times New Roman"/>
          <w:b/>
          <w:bCs/>
          <w:sz w:val="20"/>
          <w:szCs w:val="20"/>
          <w:lang w:val="fr-FR"/>
        </w:rPr>
        <w:t xml:space="preserve">                       </w:t>
      </w:r>
      <w:r>
        <w:rPr>
          <w:rFonts w:cs="Times New Roman"/>
          <w:lang w:val="de-DE"/>
        </w:rPr>
        <w:t xml:space="preserve">                                       </w:t>
      </w:r>
    </w:p>
    <w:p w:rsidR="00C15082" w:rsidRDefault="00C15082" w:rsidP="00C15082">
      <w:pPr>
        <w:spacing w:after="0"/>
        <w:outlineLvl w:val="0"/>
        <w:rPr>
          <w:rFonts w:cs="Times New Roman"/>
          <w:sz w:val="28"/>
          <w:szCs w:val="28"/>
        </w:rPr>
      </w:pPr>
      <w:r>
        <w:rPr>
          <w:rFonts w:cs="Times New Roman"/>
          <w:lang w:val="fr-FR"/>
        </w:rPr>
        <w:t xml:space="preserve">                           </w:t>
      </w:r>
      <w:r>
        <w:rPr>
          <w:rFonts w:cs="Times New Roman"/>
          <w:lang w:val="de-DE"/>
        </w:rPr>
        <w:t xml:space="preserve"> </w:t>
      </w:r>
      <w:r w:rsidRPr="009A4028">
        <w:rPr>
          <w:rFonts w:cs="Times New Roman"/>
          <w:lang w:val="en-US"/>
        </w:rPr>
        <w:t xml:space="preserve">     </w:t>
      </w:r>
      <w:r w:rsidR="00EE309B">
        <w:rPr>
          <w:rFonts w:cs="Times New Roman"/>
          <w:sz w:val="28"/>
          <w:szCs w:val="28"/>
        </w:rPr>
        <w:t xml:space="preserve">ΑΘΗΝΑ,  </w:t>
      </w:r>
      <w:r w:rsidR="00B95EA7">
        <w:rPr>
          <w:rFonts w:cs="Times New Roman"/>
          <w:sz w:val="28"/>
          <w:szCs w:val="28"/>
        </w:rPr>
        <w:t>28-1-2019</w:t>
      </w:r>
    </w:p>
    <w:p w:rsidR="00C15082" w:rsidRPr="0041338E" w:rsidRDefault="00C15082" w:rsidP="00C15082">
      <w:pPr>
        <w:tabs>
          <w:tab w:val="left" w:pos="3405"/>
        </w:tabs>
        <w:spacing w:after="0"/>
        <w:outlineLvl w:val="0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</w:t>
      </w:r>
      <w:r>
        <w:rPr>
          <w:rFonts w:cs="Times New Roman"/>
          <w:color w:val="000000"/>
          <w:sz w:val="28"/>
          <w:szCs w:val="28"/>
        </w:rPr>
        <w:t xml:space="preserve">ΑΡ. ΠΡΩΤ.: </w:t>
      </w:r>
      <w:r w:rsidR="00A14EF7">
        <w:rPr>
          <w:rFonts w:cs="Times New Roman"/>
          <w:color w:val="000000"/>
          <w:sz w:val="28"/>
          <w:szCs w:val="28"/>
        </w:rPr>
        <w:t>3340</w:t>
      </w:r>
    </w:p>
    <w:p w:rsidR="00C15082" w:rsidRDefault="00C0374F" w:rsidP="00C15082">
      <w:pPr>
        <w:spacing w:after="0"/>
        <w:rPr>
          <w:rFonts w:cs="Times New Roman"/>
          <w:bCs/>
        </w:rPr>
      </w:pPr>
      <w:r w:rsidRPr="00C037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65pt;margin-top:1.35pt;width:260.25pt;height:190.5pt;z-index:251658240" stroked="f">
            <v:textbox style="mso-next-textbox:#_x0000_s1026">
              <w:txbxContent>
                <w:p w:rsidR="00C15082" w:rsidRPr="009118C1" w:rsidRDefault="00C15082" w:rsidP="00C15082">
                  <w:pPr>
                    <w:spacing w:after="0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              </w:t>
                  </w:r>
                  <w:r w:rsidRPr="009118C1">
                    <w:rPr>
                      <w:rFonts w:ascii="Calibri" w:hAnsi="Calibri" w:cs="Times New Roman"/>
                      <w:sz w:val="24"/>
                      <w:szCs w:val="24"/>
                    </w:rPr>
                    <w:t xml:space="preserve">ΠΡΟΣ: </w:t>
                  </w:r>
                  <w:r w:rsidRPr="009118C1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Τα Δημοτικά  Σχολεία</w:t>
                  </w:r>
                  <w:r w:rsidRPr="009118C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EE309B" w:rsidRPr="009118C1">
                    <w:rPr>
                      <w:rFonts w:ascii="Calibri" w:hAnsi="Calibri"/>
                      <w:sz w:val="24"/>
                      <w:szCs w:val="24"/>
                    </w:rPr>
                    <w:t xml:space="preserve">και Νηπιαγωγεία </w:t>
                  </w:r>
                  <w:r w:rsidRPr="009118C1">
                    <w:rPr>
                      <w:rFonts w:ascii="Calibri" w:hAnsi="Calibri"/>
                      <w:sz w:val="24"/>
                      <w:szCs w:val="24"/>
                    </w:rPr>
                    <w:t>της Δ/</w:t>
                  </w:r>
                  <w:proofErr w:type="spellStart"/>
                  <w:r w:rsidRPr="009118C1">
                    <w:rPr>
                      <w:rFonts w:ascii="Calibri" w:hAnsi="Calibri"/>
                      <w:sz w:val="24"/>
                      <w:szCs w:val="24"/>
                    </w:rPr>
                    <w:t>νσης</w:t>
                  </w:r>
                  <w:proofErr w:type="spellEnd"/>
                  <w:r w:rsidRPr="009118C1">
                    <w:rPr>
                      <w:rFonts w:ascii="Calibri" w:hAnsi="Calibri"/>
                      <w:sz w:val="24"/>
                      <w:szCs w:val="24"/>
                    </w:rPr>
                    <w:t xml:space="preserve"> Π.Ε. Α’  Αθήνας   </w:t>
                  </w:r>
                  <w:r w:rsidRPr="009118C1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(Έδρες τους)</w:t>
                  </w:r>
                </w:p>
                <w:p w:rsidR="00287A3D" w:rsidRPr="009118C1" w:rsidRDefault="00C15082" w:rsidP="00287A3D">
                  <w:pPr>
                    <w:spacing w:after="0"/>
                    <w:ind w:right="-483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9118C1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ΚΟΙΝ.:</w:t>
                  </w:r>
                  <w:r w:rsidR="00287A3D" w:rsidRPr="009118C1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-</w:t>
                  </w:r>
                  <w:r w:rsidR="00287A3D" w:rsidRPr="009118C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87A3D" w:rsidRPr="009118C1">
                    <w:rPr>
                      <w:rFonts w:ascii="Calibri" w:hAnsi="Calibri"/>
                      <w:sz w:val="24"/>
                      <w:szCs w:val="24"/>
                    </w:rPr>
                    <w:t>κ.κ</w:t>
                  </w:r>
                  <w:proofErr w:type="spellEnd"/>
                  <w:r w:rsidR="00287A3D" w:rsidRPr="009118C1">
                    <w:rPr>
                      <w:rFonts w:ascii="Calibri" w:hAnsi="Calibri"/>
                      <w:sz w:val="24"/>
                      <w:szCs w:val="24"/>
                    </w:rPr>
                    <w:t xml:space="preserve">. </w:t>
                  </w:r>
                  <w:r w:rsidR="00287A3D" w:rsidRPr="009118C1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O</w:t>
                  </w:r>
                  <w:proofErr w:type="spellStart"/>
                  <w:r w:rsidR="00287A3D" w:rsidRPr="009118C1">
                    <w:rPr>
                      <w:rFonts w:ascii="Calibri" w:hAnsi="Calibri"/>
                      <w:sz w:val="24"/>
                      <w:szCs w:val="24"/>
                    </w:rPr>
                    <w:t>ργανωτική</w:t>
                  </w:r>
                  <w:proofErr w:type="spellEnd"/>
                  <w:r w:rsidR="00287A3D" w:rsidRPr="009118C1">
                    <w:rPr>
                      <w:rFonts w:ascii="Calibri" w:hAnsi="Calibri"/>
                      <w:sz w:val="24"/>
                      <w:szCs w:val="24"/>
                    </w:rPr>
                    <w:t xml:space="preserve"> Συντονίστρια </w:t>
                  </w:r>
                </w:p>
                <w:p w:rsidR="004F2962" w:rsidRPr="009118C1" w:rsidRDefault="004F2962" w:rsidP="00287A3D">
                  <w:pPr>
                    <w:spacing w:after="0"/>
                    <w:ind w:right="-483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9118C1"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</w:t>
                  </w:r>
                  <w:r w:rsidR="00287A3D" w:rsidRPr="009118C1">
                    <w:rPr>
                      <w:rFonts w:ascii="Calibri" w:hAnsi="Calibri"/>
                      <w:sz w:val="24"/>
                      <w:szCs w:val="24"/>
                    </w:rPr>
                    <w:t xml:space="preserve">  1</w:t>
                  </w:r>
                  <w:r w:rsidR="00287A3D" w:rsidRPr="009118C1">
                    <w:rPr>
                      <w:rFonts w:ascii="Calibri" w:hAnsi="Calibri"/>
                      <w:sz w:val="24"/>
                      <w:szCs w:val="24"/>
                      <w:vertAlign w:val="superscript"/>
                    </w:rPr>
                    <w:t>ου</w:t>
                  </w:r>
                  <w:r w:rsidR="00287A3D" w:rsidRPr="009118C1">
                    <w:rPr>
                      <w:rFonts w:ascii="Calibri" w:hAnsi="Calibri"/>
                      <w:sz w:val="24"/>
                      <w:szCs w:val="24"/>
                    </w:rPr>
                    <w:t xml:space="preserve"> ΠΕΚΕΣ Αττικής  </w:t>
                  </w:r>
                </w:p>
                <w:p w:rsidR="00287A3D" w:rsidRPr="009118C1" w:rsidRDefault="00287A3D" w:rsidP="004F2962">
                  <w:pPr>
                    <w:spacing w:after="0"/>
                    <w:ind w:left="720" w:right="-483" w:firstLine="7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9118C1">
                    <w:rPr>
                      <w:rFonts w:ascii="Calibri" w:hAnsi="Calibri"/>
                      <w:sz w:val="24"/>
                      <w:szCs w:val="24"/>
                    </w:rPr>
                    <w:t>Προσχολικής Αγωγής</w:t>
                  </w:r>
                </w:p>
                <w:p w:rsidR="00287A3D" w:rsidRPr="009118C1" w:rsidRDefault="00287A3D" w:rsidP="00287A3D">
                  <w:pPr>
                    <w:spacing w:after="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9118C1"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Δημοτικής Εκπαίδευσης</w:t>
                  </w:r>
                </w:p>
                <w:p w:rsidR="00287A3D" w:rsidRPr="009118C1" w:rsidRDefault="00287A3D" w:rsidP="00287A3D">
                  <w:pPr>
                    <w:spacing w:after="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9118C1"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Ειδικής Αγωγής</w:t>
                  </w:r>
                </w:p>
                <w:p w:rsidR="00287A3D" w:rsidRPr="009118C1" w:rsidRDefault="00287A3D" w:rsidP="00287A3D">
                  <w:pPr>
                    <w:spacing w:after="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9118C1"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Ειδικοτήτων </w:t>
                  </w:r>
                </w:p>
                <w:p w:rsidR="00C15082" w:rsidRPr="009118C1" w:rsidRDefault="00C15082" w:rsidP="00287A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9118C1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-</w:t>
                  </w:r>
                  <w:r w:rsidRPr="009118C1">
                    <w:rPr>
                      <w:rFonts w:ascii="Calibri" w:hAnsi="Calibri" w:cs="Times New Roman"/>
                      <w:sz w:val="24"/>
                      <w:szCs w:val="24"/>
                    </w:rPr>
                    <w:t xml:space="preserve"> Κέντρο Πρόληψης ¨</w:t>
                  </w:r>
                  <w:r w:rsidR="00EE309B" w:rsidRPr="009118C1">
                    <w:rPr>
                      <w:rFonts w:ascii="Calibri" w:hAnsi="Calibri" w:cs="Times New Roman"/>
                      <w:sz w:val="24"/>
                      <w:szCs w:val="24"/>
                    </w:rPr>
                    <w:t xml:space="preserve">Παλλάς Αθηνά </w:t>
                  </w:r>
                  <w:r w:rsidRPr="009118C1">
                    <w:rPr>
                      <w:rFonts w:ascii="Calibri" w:hAnsi="Calibri" w:cs="Times New Roman"/>
                      <w:sz w:val="24"/>
                      <w:szCs w:val="24"/>
                    </w:rPr>
                    <w:t>¨</w:t>
                  </w:r>
                </w:p>
                <w:p w:rsidR="00C15082" w:rsidRDefault="00C15082" w:rsidP="00C15082">
                  <w:pPr>
                    <w:spacing w:after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C15082" w:rsidRDefault="00C15082" w:rsidP="00C15082">
                  <w:pPr>
                    <w:jc w:val="both"/>
                  </w:pPr>
                </w:p>
                <w:p w:rsidR="00C15082" w:rsidRDefault="00C15082" w:rsidP="00C15082">
                  <w:pPr>
                    <w:jc w:val="both"/>
                  </w:pPr>
                </w:p>
                <w:p w:rsidR="00C15082" w:rsidRDefault="00C15082" w:rsidP="00C15082">
                  <w:r>
                    <w:t xml:space="preserve">                   </w:t>
                  </w:r>
                </w:p>
              </w:txbxContent>
            </v:textbox>
          </v:shape>
        </w:pict>
      </w:r>
    </w:p>
    <w:p w:rsidR="00C15082" w:rsidRDefault="00C15082" w:rsidP="00C15082">
      <w:pPr>
        <w:spacing w:after="0"/>
        <w:rPr>
          <w:rFonts w:cs="Times New Roman"/>
          <w:bCs/>
        </w:rPr>
      </w:pPr>
    </w:p>
    <w:p w:rsidR="00C15082" w:rsidRDefault="00C15082" w:rsidP="00C15082">
      <w:pPr>
        <w:spacing w:after="0"/>
        <w:rPr>
          <w:rFonts w:cs="Times New Roman"/>
          <w:bCs/>
          <w:color w:val="FF6600"/>
        </w:rPr>
      </w:pPr>
      <w:r>
        <w:rPr>
          <w:rFonts w:cs="Times New Roman"/>
          <w:bCs/>
          <w:color w:val="FF6600"/>
        </w:rPr>
        <w:t xml:space="preserve">                     </w:t>
      </w:r>
    </w:p>
    <w:p w:rsidR="00C15082" w:rsidRDefault="00C15082" w:rsidP="00C15082">
      <w:pPr>
        <w:spacing w:after="0"/>
        <w:rPr>
          <w:rFonts w:cs="Times New Roman"/>
          <w:bCs/>
          <w:color w:val="FF6600"/>
        </w:rPr>
      </w:pPr>
    </w:p>
    <w:p w:rsidR="00C15082" w:rsidRDefault="00C15082" w:rsidP="00C15082">
      <w:pPr>
        <w:spacing w:after="0"/>
        <w:rPr>
          <w:rFonts w:cs="Times New Roman"/>
          <w:bCs/>
          <w:color w:val="FF6600"/>
        </w:rPr>
      </w:pPr>
    </w:p>
    <w:p w:rsidR="00C15082" w:rsidRDefault="00C15082" w:rsidP="00C15082">
      <w:pPr>
        <w:pStyle w:val="2"/>
        <w:autoSpaceDE/>
        <w:adjustRightInd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C15082" w:rsidRDefault="00C15082" w:rsidP="00C15082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B95EA7" w:rsidRDefault="00B95EA7" w:rsidP="00C15082">
      <w:pPr>
        <w:pStyle w:val="2"/>
        <w:autoSpaceDE/>
        <w:adjustRightInd/>
        <w:ind w:firstLine="54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235111" w:rsidRDefault="00235111" w:rsidP="00C15082">
      <w:pPr>
        <w:pStyle w:val="2"/>
        <w:autoSpaceDE/>
        <w:adjustRightInd/>
        <w:ind w:firstLine="54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287A3D" w:rsidRDefault="00287A3D" w:rsidP="00C15082">
      <w:pPr>
        <w:pStyle w:val="2"/>
        <w:autoSpaceDE/>
        <w:adjustRightInd/>
        <w:ind w:firstLine="54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287A3D" w:rsidRDefault="00287A3D" w:rsidP="00C15082">
      <w:pPr>
        <w:pStyle w:val="2"/>
        <w:autoSpaceDE/>
        <w:adjustRightInd/>
        <w:ind w:firstLine="54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287A3D" w:rsidRDefault="00287A3D" w:rsidP="00C15082">
      <w:pPr>
        <w:pStyle w:val="2"/>
        <w:autoSpaceDE/>
        <w:adjustRightInd/>
        <w:ind w:firstLine="54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287A3D" w:rsidRDefault="00287A3D" w:rsidP="00C15082">
      <w:pPr>
        <w:pStyle w:val="2"/>
        <w:autoSpaceDE/>
        <w:adjustRightInd/>
        <w:ind w:firstLine="54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C15082" w:rsidRPr="00B95EA7" w:rsidRDefault="00C15082" w:rsidP="00C15082">
      <w:pPr>
        <w:pStyle w:val="2"/>
        <w:autoSpaceDE/>
        <w:adjustRightInd/>
        <w:ind w:firstLine="540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B95EA7">
        <w:rPr>
          <w:rFonts w:asciiTheme="minorHAnsi" w:hAnsiTheme="minorHAnsi"/>
          <w:b/>
          <w:bCs/>
          <w:color w:val="000000"/>
          <w:sz w:val="28"/>
          <w:szCs w:val="28"/>
        </w:rPr>
        <w:t xml:space="preserve">ΘΕΜΑ: «Βιωματικό </w:t>
      </w:r>
      <w:r w:rsidR="00257AFA" w:rsidRPr="00B95EA7">
        <w:rPr>
          <w:rFonts w:asciiTheme="minorHAnsi" w:hAnsiTheme="minorHAnsi"/>
          <w:b/>
          <w:bCs/>
          <w:color w:val="000000"/>
          <w:sz w:val="28"/>
          <w:szCs w:val="28"/>
        </w:rPr>
        <w:t>Εργαστή</w:t>
      </w:r>
      <w:r w:rsidRPr="00B95EA7">
        <w:rPr>
          <w:rFonts w:asciiTheme="minorHAnsi" w:hAnsiTheme="minorHAnsi"/>
          <w:b/>
          <w:bCs/>
          <w:color w:val="000000"/>
          <w:sz w:val="28"/>
          <w:szCs w:val="28"/>
        </w:rPr>
        <w:t>ριο Αγωγής Υγείας: ¨</w:t>
      </w:r>
      <w:r w:rsidR="00EE309B" w:rsidRPr="00B95EA7">
        <w:rPr>
          <w:rFonts w:asciiTheme="minorHAnsi" w:hAnsiTheme="minorHAnsi"/>
          <w:b/>
          <w:sz w:val="28"/>
          <w:szCs w:val="28"/>
        </w:rPr>
        <w:t>Παραμύθι Χωρίς Σύνορα</w:t>
      </w:r>
      <w:r w:rsidRPr="00B95EA7">
        <w:rPr>
          <w:rFonts w:asciiTheme="minorHAnsi" w:hAnsiTheme="minorHAnsi"/>
          <w:b/>
          <w:bCs/>
          <w:color w:val="000000"/>
          <w:sz w:val="28"/>
          <w:szCs w:val="28"/>
        </w:rPr>
        <w:t>¨»</w:t>
      </w:r>
    </w:p>
    <w:p w:rsidR="00771135" w:rsidRPr="00B95EA7" w:rsidRDefault="00771135" w:rsidP="00C15082">
      <w:pPr>
        <w:pStyle w:val="2"/>
        <w:autoSpaceDE/>
        <w:adjustRightInd/>
        <w:ind w:firstLine="54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257AFA" w:rsidRPr="00B95EA7" w:rsidRDefault="00C15082" w:rsidP="00BF078B">
      <w:pPr>
        <w:spacing w:after="0" w:line="240" w:lineRule="auto"/>
        <w:ind w:firstLine="567"/>
        <w:jc w:val="both"/>
        <w:rPr>
          <w:sz w:val="28"/>
          <w:szCs w:val="28"/>
        </w:rPr>
      </w:pPr>
      <w:r w:rsidRPr="00B95EA7">
        <w:rPr>
          <w:rFonts w:cs="Arial"/>
          <w:color w:val="000000"/>
          <w:sz w:val="28"/>
          <w:szCs w:val="28"/>
        </w:rPr>
        <w:t>Η Διεύθυνση Π.Ε. Α΄ Αθήνας διά του Υπεύθυνου Αγωγής Υγείας, σε συνεργασία με το Κέντρο Πρόληψης της Εξάρτησης κα</w:t>
      </w:r>
      <w:r w:rsidR="00EE309B" w:rsidRPr="00B95EA7">
        <w:rPr>
          <w:rFonts w:cs="Arial"/>
          <w:color w:val="000000"/>
          <w:sz w:val="28"/>
          <w:szCs w:val="28"/>
        </w:rPr>
        <w:t xml:space="preserve">ι </w:t>
      </w:r>
      <w:r w:rsidR="00235111">
        <w:rPr>
          <w:rFonts w:cs="Arial"/>
          <w:color w:val="000000"/>
          <w:sz w:val="28"/>
          <w:szCs w:val="28"/>
        </w:rPr>
        <w:t>Αγωγής της Υγείας "Παλλάς Αθηνά</w:t>
      </w:r>
      <w:r w:rsidRPr="00B95EA7">
        <w:rPr>
          <w:rFonts w:cs="Arial"/>
          <w:color w:val="000000"/>
          <w:sz w:val="28"/>
          <w:szCs w:val="28"/>
        </w:rPr>
        <w:t xml:space="preserve">" </w:t>
      </w:r>
      <w:r w:rsidR="00257AFA" w:rsidRPr="00B95EA7">
        <w:rPr>
          <w:rFonts w:cs="Arial"/>
          <w:color w:val="000000"/>
          <w:sz w:val="28"/>
          <w:szCs w:val="28"/>
        </w:rPr>
        <w:t xml:space="preserve">διοργανώνουν </w:t>
      </w:r>
      <w:r w:rsidRPr="00B95EA7">
        <w:rPr>
          <w:rFonts w:cs="Arial"/>
          <w:color w:val="000000"/>
          <w:sz w:val="28"/>
          <w:szCs w:val="28"/>
        </w:rPr>
        <w:t xml:space="preserve">βιωματικό </w:t>
      </w:r>
      <w:r w:rsidR="00BF078B" w:rsidRPr="00B95EA7">
        <w:rPr>
          <w:sz w:val="28"/>
          <w:szCs w:val="28"/>
        </w:rPr>
        <w:t xml:space="preserve">εργαστήριο πάνω στο </w:t>
      </w:r>
      <w:r w:rsidR="00257AFA" w:rsidRPr="00B95EA7">
        <w:rPr>
          <w:sz w:val="28"/>
          <w:szCs w:val="28"/>
        </w:rPr>
        <w:t xml:space="preserve"> εγχειρίδιο πρωτογενούς πρόληψης </w:t>
      </w:r>
      <w:r w:rsidR="00257AFA" w:rsidRPr="00B95EA7">
        <w:rPr>
          <w:b/>
          <w:sz w:val="28"/>
          <w:szCs w:val="28"/>
        </w:rPr>
        <w:t>«Παραμύθι χωρίς σύνορα»</w:t>
      </w:r>
      <w:r w:rsidR="00257AFA" w:rsidRPr="00B95EA7">
        <w:rPr>
          <w:sz w:val="28"/>
          <w:szCs w:val="28"/>
        </w:rPr>
        <w:t xml:space="preserve"> για εκπαιδευ</w:t>
      </w:r>
      <w:r w:rsidR="00BF078B" w:rsidRPr="00B95EA7">
        <w:rPr>
          <w:sz w:val="28"/>
          <w:szCs w:val="28"/>
        </w:rPr>
        <w:t>τικούς</w:t>
      </w:r>
      <w:r w:rsidR="00257AFA" w:rsidRPr="00B95EA7">
        <w:rPr>
          <w:sz w:val="28"/>
          <w:szCs w:val="28"/>
        </w:rPr>
        <w:t>.</w:t>
      </w:r>
    </w:p>
    <w:p w:rsidR="00257AFA" w:rsidRPr="00B95EA7" w:rsidRDefault="00257AFA" w:rsidP="00257AFA">
      <w:pPr>
        <w:spacing w:after="0" w:line="240" w:lineRule="auto"/>
        <w:ind w:firstLine="539"/>
        <w:jc w:val="both"/>
        <w:rPr>
          <w:sz w:val="28"/>
          <w:szCs w:val="28"/>
        </w:rPr>
      </w:pPr>
      <w:r w:rsidRPr="00B95EA7">
        <w:rPr>
          <w:sz w:val="28"/>
          <w:szCs w:val="28"/>
        </w:rPr>
        <w:t xml:space="preserve">Το εργαστήριο θα διεξαχθεί στο χώρο του Κέντρου Πρόληψης των Εξαρτήσεων «Παλλάς Αθηνά», </w:t>
      </w:r>
      <w:r w:rsidRPr="00B95EA7">
        <w:rPr>
          <w:b/>
          <w:sz w:val="28"/>
          <w:szCs w:val="28"/>
        </w:rPr>
        <w:t>Βασιλίσσης Σοφίας 82, 1</w:t>
      </w:r>
      <w:r w:rsidRPr="00B95EA7">
        <w:rPr>
          <w:b/>
          <w:sz w:val="28"/>
          <w:szCs w:val="28"/>
          <w:vertAlign w:val="superscript"/>
        </w:rPr>
        <w:t>ος</w:t>
      </w:r>
      <w:r w:rsidRPr="00B95EA7">
        <w:rPr>
          <w:b/>
          <w:sz w:val="28"/>
          <w:szCs w:val="28"/>
        </w:rPr>
        <w:t xml:space="preserve"> όροφος-</w:t>
      </w:r>
      <w:r w:rsidRPr="00B95EA7">
        <w:rPr>
          <w:sz w:val="28"/>
          <w:szCs w:val="28"/>
        </w:rPr>
        <w:t xml:space="preserve"> Αθήνα (απέναντι από το Μέγαρο Μ</w:t>
      </w:r>
      <w:r w:rsidR="009D1440">
        <w:rPr>
          <w:sz w:val="28"/>
          <w:szCs w:val="28"/>
        </w:rPr>
        <w:t>ουσικής). Θα έχει διάρκεια 8</w:t>
      </w:r>
      <w:r w:rsidRPr="00B95EA7">
        <w:rPr>
          <w:sz w:val="28"/>
          <w:szCs w:val="28"/>
        </w:rPr>
        <w:t xml:space="preserve"> ωρών και θα πραγματοποιηθεί σε δύο δίωρες βιωματικές συναντήσεις με δυν</w:t>
      </w:r>
      <w:r w:rsidR="00B95EA7" w:rsidRPr="00B95EA7">
        <w:rPr>
          <w:sz w:val="28"/>
          <w:szCs w:val="28"/>
        </w:rPr>
        <w:t>ατότητα συμμετοχής μέχρι 18</w:t>
      </w:r>
      <w:r w:rsidR="0041338E" w:rsidRPr="00B95EA7">
        <w:rPr>
          <w:sz w:val="28"/>
          <w:szCs w:val="28"/>
        </w:rPr>
        <w:t xml:space="preserve"> </w:t>
      </w:r>
      <w:r w:rsidRPr="00B95EA7">
        <w:rPr>
          <w:sz w:val="28"/>
          <w:szCs w:val="28"/>
        </w:rPr>
        <w:t xml:space="preserve">εκπαιδευτικών στην ομάδα. Στην πρώτη συνάντηση θα γίνει εισαγωγή σε θέματα </w:t>
      </w:r>
      <w:proofErr w:type="spellStart"/>
      <w:r w:rsidRPr="00B95EA7">
        <w:rPr>
          <w:sz w:val="28"/>
          <w:szCs w:val="28"/>
        </w:rPr>
        <w:t>διαπολιτισμικότητας</w:t>
      </w:r>
      <w:proofErr w:type="spellEnd"/>
      <w:r w:rsidRPr="00B95EA7">
        <w:rPr>
          <w:sz w:val="28"/>
          <w:szCs w:val="28"/>
        </w:rPr>
        <w:t xml:space="preserve"> και σύνδεσή της με το εγχειρίδιο. Στη δεύτερη θα γίνει βιωματική εκπαίδευση πάνω στο εγχειρίδιο.</w:t>
      </w:r>
      <w:r w:rsidR="009A4028" w:rsidRPr="00B95EA7">
        <w:rPr>
          <w:rFonts w:cs="Arial"/>
          <w:sz w:val="28"/>
          <w:szCs w:val="28"/>
        </w:rPr>
        <w:t xml:space="preserve"> Απαραίτητη προϋπόθεση για την ολοκλήρωση του προγράμματος, είναι </w:t>
      </w:r>
      <w:r w:rsidR="009A4028" w:rsidRPr="00B95EA7">
        <w:rPr>
          <w:rFonts w:cs="Arial"/>
          <w:b/>
          <w:sz w:val="28"/>
          <w:szCs w:val="28"/>
        </w:rPr>
        <w:t>η παρακολούθηση και των δυο συναντήσεων</w:t>
      </w:r>
      <w:r w:rsidR="009A4028" w:rsidRPr="00B95EA7">
        <w:rPr>
          <w:rFonts w:cs="Arial"/>
          <w:sz w:val="28"/>
          <w:szCs w:val="28"/>
        </w:rPr>
        <w:t>.</w:t>
      </w:r>
      <w:r w:rsidR="009D1440">
        <w:rPr>
          <w:rFonts w:cs="Arial"/>
          <w:sz w:val="28"/>
          <w:szCs w:val="28"/>
        </w:rPr>
        <w:t xml:space="preserve"> Η συμμετοχή στο εργαστήριο είναι προαιρετική.</w:t>
      </w:r>
    </w:p>
    <w:p w:rsidR="00257AFA" w:rsidRPr="00B95EA7" w:rsidRDefault="00257AFA" w:rsidP="00257AFA">
      <w:pPr>
        <w:spacing w:after="0" w:line="240" w:lineRule="auto"/>
        <w:ind w:firstLine="539"/>
        <w:jc w:val="both"/>
        <w:rPr>
          <w:sz w:val="28"/>
          <w:szCs w:val="28"/>
        </w:rPr>
      </w:pPr>
      <w:r w:rsidRPr="00B95EA7">
        <w:rPr>
          <w:sz w:val="28"/>
          <w:szCs w:val="28"/>
        </w:rPr>
        <w:t xml:space="preserve">Οι ημερομηνίες διεξαγωγής του είναι η </w:t>
      </w:r>
      <w:r w:rsidR="009A4028" w:rsidRPr="00B95EA7">
        <w:rPr>
          <w:b/>
          <w:sz w:val="28"/>
          <w:szCs w:val="28"/>
          <w:u w:val="single"/>
        </w:rPr>
        <w:t xml:space="preserve"> </w:t>
      </w:r>
      <w:r w:rsidR="00B95EA7" w:rsidRPr="00B95EA7">
        <w:rPr>
          <w:b/>
          <w:sz w:val="28"/>
          <w:szCs w:val="28"/>
          <w:u w:val="single"/>
        </w:rPr>
        <w:t>Δευτέρα 11</w:t>
      </w:r>
      <w:r w:rsidR="0041338E" w:rsidRPr="00B95EA7">
        <w:rPr>
          <w:b/>
          <w:sz w:val="28"/>
          <w:szCs w:val="28"/>
          <w:u w:val="single"/>
        </w:rPr>
        <w:t xml:space="preserve"> </w:t>
      </w:r>
      <w:r w:rsidR="00B95EA7" w:rsidRPr="00B95EA7">
        <w:rPr>
          <w:b/>
          <w:sz w:val="28"/>
          <w:szCs w:val="28"/>
          <w:u w:val="single"/>
        </w:rPr>
        <w:t>Φεβρουαρίου 2019</w:t>
      </w:r>
      <w:r w:rsidR="0041338E" w:rsidRPr="00B95EA7">
        <w:rPr>
          <w:b/>
          <w:sz w:val="28"/>
          <w:szCs w:val="28"/>
          <w:u w:val="single"/>
        </w:rPr>
        <w:t xml:space="preserve"> και η Δευτέρα 1</w:t>
      </w:r>
      <w:r w:rsidR="00B95EA7" w:rsidRPr="00B95EA7">
        <w:rPr>
          <w:b/>
          <w:sz w:val="28"/>
          <w:szCs w:val="28"/>
          <w:u w:val="single"/>
        </w:rPr>
        <w:t>8 Φεβρουαρίου 2019</w:t>
      </w:r>
      <w:r w:rsidR="009A4028" w:rsidRPr="00B95EA7">
        <w:rPr>
          <w:b/>
          <w:sz w:val="28"/>
          <w:szCs w:val="28"/>
          <w:u w:val="single"/>
        </w:rPr>
        <w:t>, ώρες 16:3</w:t>
      </w:r>
      <w:r w:rsidRPr="00B95EA7">
        <w:rPr>
          <w:b/>
          <w:sz w:val="28"/>
          <w:szCs w:val="28"/>
          <w:u w:val="single"/>
        </w:rPr>
        <w:t>0-19.30 μμ.</w:t>
      </w:r>
    </w:p>
    <w:p w:rsidR="00257AFA" w:rsidRPr="00B95EA7" w:rsidRDefault="00257AFA" w:rsidP="00257AFA">
      <w:pPr>
        <w:spacing w:after="0" w:line="240" w:lineRule="auto"/>
        <w:ind w:firstLine="539"/>
        <w:jc w:val="both"/>
        <w:rPr>
          <w:sz w:val="28"/>
          <w:szCs w:val="28"/>
          <w:u w:val="single"/>
        </w:rPr>
      </w:pPr>
      <w:r w:rsidRPr="00B95EA7">
        <w:rPr>
          <w:sz w:val="28"/>
          <w:szCs w:val="28"/>
          <w:u w:val="single"/>
        </w:rPr>
        <w:t xml:space="preserve">Οι ενδιαφερόμενοι εκπαιδευτικοί μπορούν να αποστείλουν στο </w:t>
      </w:r>
      <w:r w:rsidRPr="00B95EA7">
        <w:rPr>
          <w:sz w:val="28"/>
          <w:szCs w:val="28"/>
          <w:u w:val="single"/>
          <w:lang w:val="en-US"/>
        </w:rPr>
        <w:t>e</w:t>
      </w:r>
      <w:r w:rsidRPr="00B95EA7">
        <w:rPr>
          <w:sz w:val="28"/>
          <w:szCs w:val="28"/>
          <w:u w:val="single"/>
        </w:rPr>
        <w:t>-</w:t>
      </w:r>
      <w:r w:rsidRPr="00B95EA7">
        <w:rPr>
          <w:sz w:val="28"/>
          <w:szCs w:val="28"/>
          <w:u w:val="single"/>
          <w:lang w:val="en-US"/>
        </w:rPr>
        <w:t>mail</w:t>
      </w:r>
      <w:r w:rsidRPr="00B95EA7">
        <w:rPr>
          <w:sz w:val="28"/>
          <w:szCs w:val="28"/>
          <w:u w:val="single"/>
        </w:rPr>
        <w:t xml:space="preserve">: </w:t>
      </w:r>
      <w:hyperlink r:id="rId6" w:history="1">
        <w:r w:rsidRPr="00B95EA7">
          <w:rPr>
            <w:rStyle w:val="-"/>
            <w:sz w:val="28"/>
            <w:szCs w:val="28"/>
            <w:lang w:val="en-US"/>
          </w:rPr>
          <w:t>agogiygeias</w:t>
        </w:r>
        <w:r w:rsidRPr="00B95EA7">
          <w:rPr>
            <w:rStyle w:val="-"/>
            <w:sz w:val="28"/>
            <w:szCs w:val="28"/>
          </w:rPr>
          <w:t>@</w:t>
        </w:r>
        <w:r w:rsidRPr="00B95EA7">
          <w:rPr>
            <w:rStyle w:val="-"/>
            <w:sz w:val="28"/>
            <w:szCs w:val="28"/>
            <w:lang w:val="en-US"/>
          </w:rPr>
          <w:t>yahoo</w:t>
        </w:r>
        <w:r w:rsidRPr="00B95EA7">
          <w:rPr>
            <w:rStyle w:val="-"/>
            <w:sz w:val="28"/>
            <w:szCs w:val="28"/>
          </w:rPr>
          <w:t>.</w:t>
        </w:r>
        <w:r w:rsidRPr="00B95EA7">
          <w:rPr>
            <w:rStyle w:val="-"/>
            <w:sz w:val="28"/>
            <w:szCs w:val="28"/>
            <w:lang w:val="en-US"/>
          </w:rPr>
          <w:t>gr</w:t>
        </w:r>
      </w:hyperlink>
      <w:r w:rsidRPr="00B95EA7">
        <w:rPr>
          <w:sz w:val="28"/>
          <w:szCs w:val="28"/>
          <w:u w:val="single"/>
        </w:rPr>
        <w:t xml:space="preserve">  την επισυναπτόμενη αίτηση. Η προθεσμία υποβολής συμμ</w:t>
      </w:r>
      <w:r w:rsidR="009A4028" w:rsidRPr="00B95EA7">
        <w:rPr>
          <w:sz w:val="28"/>
          <w:szCs w:val="28"/>
          <w:u w:val="single"/>
        </w:rPr>
        <w:t>ετοχής είναι μέχρι τη</w:t>
      </w:r>
      <w:r w:rsidR="0041338E" w:rsidRPr="00B95EA7">
        <w:rPr>
          <w:sz w:val="28"/>
          <w:szCs w:val="28"/>
          <w:u w:val="single"/>
        </w:rPr>
        <w:t>ν Πέμπτη</w:t>
      </w:r>
      <w:r w:rsidR="00B95EA7" w:rsidRPr="00B95EA7">
        <w:rPr>
          <w:sz w:val="28"/>
          <w:szCs w:val="28"/>
          <w:u w:val="single"/>
        </w:rPr>
        <w:t xml:space="preserve"> 7 Φεβρουαρίου</w:t>
      </w:r>
      <w:r w:rsidR="009A4028" w:rsidRPr="00B95EA7">
        <w:rPr>
          <w:sz w:val="28"/>
          <w:szCs w:val="28"/>
          <w:u w:val="single"/>
        </w:rPr>
        <w:t xml:space="preserve">  201</w:t>
      </w:r>
      <w:r w:rsidR="00B95EA7" w:rsidRPr="00B95EA7">
        <w:rPr>
          <w:sz w:val="28"/>
          <w:szCs w:val="28"/>
          <w:u w:val="single"/>
        </w:rPr>
        <w:t>9</w:t>
      </w:r>
      <w:r w:rsidRPr="00B95EA7">
        <w:rPr>
          <w:sz w:val="28"/>
          <w:szCs w:val="28"/>
          <w:u w:val="single"/>
        </w:rPr>
        <w:t xml:space="preserve">. </w:t>
      </w:r>
      <w:r w:rsidR="00FC4F75" w:rsidRPr="00B95EA7">
        <w:rPr>
          <w:sz w:val="28"/>
          <w:szCs w:val="28"/>
        </w:rPr>
        <w:t>Για τη συμμετοχή τους θα ενημερωθούν ηλεκτρονικά.</w:t>
      </w:r>
    </w:p>
    <w:p w:rsidR="00257AFA" w:rsidRPr="00B95EA7" w:rsidRDefault="00257AFA" w:rsidP="00257AFA">
      <w:pPr>
        <w:spacing w:after="0" w:line="240" w:lineRule="auto"/>
        <w:ind w:firstLine="539"/>
        <w:jc w:val="both"/>
        <w:rPr>
          <w:sz w:val="28"/>
          <w:szCs w:val="28"/>
        </w:rPr>
      </w:pPr>
      <w:r w:rsidRPr="00B95EA7">
        <w:rPr>
          <w:sz w:val="28"/>
          <w:szCs w:val="28"/>
        </w:rPr>
        <w:lastRenderedPageBreak/>
        <w:t>Προτεραιότητα θα δοθεί στους εκπαιδευτικούς των σχολείων του 1</w:t>
      </w:r>
      <w:r w:rsidRPr="00B95EA7">
        <w:rPr>
          <w:sz w:val="28"/>
          <w:szCs w:val="28"/>
          <w:vertAlign w:val="superscript"/>
        </w:rPr>
        <w:t>ου</w:t>
      </w:r>
      <w:r w:rsidRPr="00B95EA7">
        <w:rPr>
          <w:sz w:val="28"/>
          <w:szCs w:val="28"/>
        </w:rPr>
        <w:t xml:space="preserve"> και 7</w:t>
      </w:r>
      <w:r w:rsidRPr="00B95EA7">
        <w:rPr>
          <w:sz w:val="28"/>
          <w:szCs w:val="28"/>
          <w:vertAlign w:val="superscript"/>
        </w:rPr>
        <w:t>ου</w:t>
      </w:r>
      <w:r w:rsidRPr="00B95EA7">
        <w:rPr>
          <w:sz w:val="28"/>
          <w:szCs w:val="28"/>
        </w:rPr>
        <w:t xml:space="preserve"> Δημοτικού Διαμερίσματος του Δήμου Αθηναίων (περιοχές Πλατείας Βάθη, Εξαρχείων, </w:t>
      </w:r>
      <w:proofErr w:type="spellStart"/>
      <w:r w:rsidRPr="00B95EA7">
        <w:rPr>
          <w:sz w:val="28"/>
          <w:szCs w:val="28"/>
        </w:rPr>
        <w:t>Νεαπόλεως</w:t>
      </w:r>
      <w:proofErr w:type="spellEnd"/>
      <w:r w:rsidRPr="00B95EA7">
        <w:rPr>
          <w:sz w:val="28"/>
          <w:szCs w:val="28"/>
        </w:rPr>
        <w:t xml:space="preserve">, Γκύζη, Αμπελοκήπων, Πολυγώνου). </w:t>
      </w:r>
    </w:p>
    <w:p w:rsidR="00257AFA" w:rsidRPr="00B95EA7" w:rsidRDefault="00257AFA" w:rsidP="00257AFA">
      <w:pPr>
        <w:spacing w:after="0" w:line="240" w:lineRule="auto"/>
        <w:ind w:firstLine="539"/>
        <w:jc w:val="both"/>
        <w:rPr>
          <w:sz w:val="28"/>
          <w:szCs w:val="28"/>
        </w:rPr>
      </w:pPr>
      <w:r w:rsidRPr="00B95EA7">
        <w:rPr>
          <w:sz w:val="28"/>
          <w:szCs w:val="28"/>
        </w:rPr>
        <w:t>Μετά το πέρας του εργαστηρίου θα χορηγηθούν βεβαιώσεις</w:t>
      </w:r>
      <w:r w:rsidR="0041338E" w:rsidRPr="00B95EA7">
        <w:rPr>
          <w:sz w:val="28"/>
          <w:szCs w:val="28"/>
        </w:rPr>
        <w:t xml:space="preserve"> συμμετοχής </w:t>
      </w:r>
      <w:r w:rsidRPr="00B95EA7">
        <w:rPr>
          <w:sz w:val="28"/>
          <w:szCs w:val="28"/>
        </w:rPr>
        <w:t>.</w:t>
      </w:r>
    </w:p>
    <w:p w:rsidR="00B95EA7" w:rsidRPr="00B95EA7" w:rsidRDefault="00B95EA7" w:rsidP="00C15082">
      <w:pPr>
        <w:ind w:right="26"/>
        <w:rPr>
          <w:rFonts w:ascii="Calibri" w:hAnsi="Calibri" w:cs="Calibri"/>
          <w:b/>
          <w:color w:val="000000"/>
          <w:sz w:val="28"/>
          <w:szCs w:val="28"/>
        </w:rPr>
      </w:pPr>
    </w:p>
    <w:p w:rsidR="00C15082" w:rsidRDefault="00C15082" w:rsidP="00C15082">
      <w:pPr>
        <w:ind w:right="26"/>
        <w:rPr>
          <w:rFonts w:ascii="Calibri" w:hAnsi="Calibri" w:cs="Calibri"/>
          <w:b/>
          <w:color w:val="000000"/>
          <w:sz w:val="28"/>
          <w:szCs w:val="28"/>
        </w:rPr>
      </w:pPr>
      <w:r w:rsidRPr="00B95EA7">
        <w:rPr>
          <w:rFonts w:ascii="Calibri" w:hAnsi="Calibri" w:cs="Calibri"/>
          <w:b/>
          <w:color w:val="000000"/>
          <w:sz w:val="28"/>
          <w:szCs w:val="28"/>
        </w:rPr>
        <w:t>Ο Υπεύθυνος  Αγωγής Υγείας, Τριαντάφυλλος Δούκας</w:t>
      </w:r>
    </w:p>
    <w:p w:rsidR="00B95EA7" w:rsidRPr="00B95EA7" w:rsidRDefault="00B95EA7" w:rsidP="00C15082">
      <w:pPr>
        <w:ind w:right="26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06"/>
        <w:tblW w:w="4725" w:type="dxa"/>
        <w:tblLayout w:type="fixed"/>
        <w:tblLook w:val="04A0"/>
      </w:tblPr>
      <w:tblGrid>
        <w:gridCol w:w="4725"/>
      </w:tblGrid>
      <w:tr w:rsidR="00C15082" w:rsidTr="00A42CEC">
        <w:trPr>
          <w:trHeight w:val="354"/>
        </w:trPr>
        <w:tc>
          <w:tcPr>
            <w:tcW w:w="4725" w:type="dxa"/>
          </w:tcPr>
          <w:p w:rsidR="00771135" w:rsidRPr="00771135" w:rsidRDefault="00B95EA7">
            <w:pPr>
              <w:ind w:left="459" w:right="26"/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Ο</w:t>
            </w:r>
            <w:r w:rsidR="00C15082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ΔΙΕΥΘΥΝΤΗΣ </w:t>
            </w:r>
          </w:p>
          <w:p w:rsidR="00A42CEC" w:rsidRDefault="00C15082">
            <w:pPr>
              <w:ind w:left="459" w:right="26"/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της Διεύθυνσης Π. Ε. Α’ Αθήνας</w:t>
            </w:r>
          </w:p>
          <w:p w:rsidR="00C15082" w:rsidRDefault="00F739A3">
            <w:pPr>
              <w:ind w:left="459" w:right="26"/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</w:p>
          <w:p w:rsidR="00C15082" w:rsidRDefault="00C15082">
            <w:pPr>
              <w:widowControl w:val="0"/>
              <w:overflowPunct w:val="0"/>
              <w:autoSpaceDE w:val="0"/>
              <w:autoSpaceDN w:val="0"/>
              <w:adjustRightInd w:val="0"/>
              <w:ind w:left="459" w:right="26"/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Αναστάσιος Παπαγεωργίου</w:t>
            </w:r>
          </w:p>
          <w:p w:rsidR="00C15082" w:rsidRDefault="00C15082">
            <w:pPr>
              <w:widowControl w:val="0"/>
              <w:overflowPunct w:val="0"/>
              <w:autoSpaceDE w:val="0"/>
              <w:autoSpaceDN w:val="0"/>
              <w:adjustRightInd w:val="0"/>
              <w:ind w:left="459" w:right="26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95EA7" w:rsidRDefault="00B95EA7" w:rsidP="00B95EA7">
      <w:pPr>
        <w:pStyle w:val="a5"/>
        <w:jc w:val="left"/>
        <w:outlineLvl w:val="0"/>
      </w:pPr>
    </w:p>
    <w:p w:rsidR="00B95EA7" w:rsidRPr="00B95EA7" w:rsidRDefault="00B95EA7" w:rsidP="00B95EA7"/>
    <w:p w:rsidR="00B95EA7" w:rsidRPr="00B95EA7" w:rsidRDefault="00B95EA7" w:rsidP="00B95EA7"/>
    <w:p w:rsidR="00B95EA7" w:rsidRPr="00B95EA7" w:rsidRDefault="00B95EA7" w:rsidP="00B95EA7"/>
    <w:p w:rsidR="00B95EA7" w:rsidRDefault="00B95EA7" w:rsidP="00B95EA7"/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</w:p>
    <w:p w:rsidR="00B95EA7" w:rsidRDefault="00B95EA7" w:rsidP="00B95EA7">
      <w:pPr>
        <w:pStyle w:val="a5"/>
        <w:outlineLvl w:val="0"/>
      </w:pPr>
      <w:r>
        <w:t>ΠΡΟΣ</w:t>
      </w:r>
    </w:p>
    <w:p w:rsidR="00B95EA7" w:rsidRDefault="00B95EA7" w:rsidP="00B95EA7">
      <w:pPr>
        <w:pStyle w:val="a5"/>
      </w:pPr>
      <w:r>
        <w:t>ΔΙΕΥΘΥΝΣΗ Π.Ε</w:t>
      </w:r>
      <w:r w:rsidRPr="000E43DA">
        <w:t xml:space="preserve">. </w:t>
      </w:r>
      <w:r>
        <w:rPr>
          <w:lang w:val="en-US"/>
        </w:rPr>
        <w:t>A</w:t>
      </w:r>
      <w:r w:rsidRPr="000E43DA">
        <w:t xml:space="preserve">’ </w:t>
      </w:r>
      <w:r>
        <w:t>ΑΘΗΝΑΣ- ΑΓΩΓΗ ΥΓΕΙΑΣ</w:t>
      </w:r>
    </w:p>
    <w:p w:rsidR="00B95EA7" w:rsidRDefault="00B95EA7" w:rsidP="00B95EA7">
      <w:pPr>
        <w:pStyle w:val="a5"/>
      </w:pPr>
      <w:r>
        <w:t>ΑΙΤΗΣΗ ΣΥΜΜΕΤΟΧΗΣ</w:t>
      </w:r>
    </w:p>
    <w:p w:rsidR="00B95EA7" w:rsidRDefault="00B95EA7" w:rsidP="00B95EA7">
      <w:pPr>
        <w:pStyle w:val="a5"/>
      </w:pPr>
      <w:r>
        <w:t>ΓΙΑ ΤΟ ΕΡΓΑΣΤΗΡΙΟ</w:t>
      </w:r>
    </w:p>
    <w:p w:rsidR="00B95EA7" w:rsidRDefault="00B95EA7" w:rsidP="00B95EA7">
      <w:pPr>
        <w:pStyle w:val="a5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Παραμύθι χωρίς σύνορα</w:t>
      </w:r>
      <w:r>
        <w:rPr>
          <w:rFonts w:ascii="Times New Roman" w:hAnsi="Times New Roman"/>
          <w:bCs w:val="0"/>
          <w:sz w:val="28"/>
          <w:szCs w:val="28"/>
        </w:rPr>
        <w:t>»</w:t>
      </w:r>
    </w:p>
    <w:p w:rsidR="00B95EA7" w:rsidRDefault="00B95EA7" w:rsidP="00B95EA7">
      <w:pPr>
        <w:pStyle w:val="a5"/>
      </w:pPr>
      <w:r>
        <w:rPr>
          <w:rFonts w:ascii="Times New Roman" w:hAnsi="Times New Roman"/>
          <w:bCs w:val="0"/>
        </w:rPr>
        <w:t xml:space="preserve">Στο </w:t>
      </w:r>
      <w:r>
        <w:rPr>
          <w:b w:val="0"/>
        </w:rPr>
        <w:t>Κέντρο Πρόληψης του Δήμου Αθηναίων  “Παλλάς Αθηνά”- Βασιλίσσης Σοφίας 82</w:t>
      </w:r>
    </w:p>
    <w:p w:rsidR="00B95EA7" w:rsidRDefault="00B95EA7" w:rsidP="00B95EA7">
      <w:pPr>
        <w:jc w:val="center"/>
      </w:pPr>
    </w:p>
    <w:p w:rsidR="00B95EA7" w:rsidRDefault="00B95EA7" w:rsidP="00B95EA7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ΟΝΟΜΑ : …………………………………………………………………………………………………………………..</w:t>
      </w:r>
    </w:p>
    <w:p w:rsidR="00B95EA7" w:rsidRDefault="00B95EA7" w:rsidP="00B95EA7">
      <w:pPr>
        <w:rPr>
          <w:rFonts w:ascii="Comic Sans MS" w:hAnsi="Comic Sans MS"/>
        </w:rPr>
      </w:pPr>
    </w:p>
    <w:p w:rsidR="00B95EA7" w:rsidRDefault="00B95EA7" w:rsidP="00B95EA7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ΕΠΩΝΥΜΟ : …………………………………………………………………………………………………………….</w:t>
      </w:r>
    </w:p>
    <w:p w:rsidR="00B95EA7" w:rsidRDefault="00B95EA7" w:rsidP="00B95EA7">
      <w:pPr>
        <w:rPr>
          <w:rFonts w:ascii="Comic Sans MS" w:hAnsi="Comic Sans MS"/>
        </w:rPr>
      </w:pPr>
    </w:p>
    <w:p w:rsidR="00B95EA7" w:rsidRDefault="00B95EA7" w:rsidP="00B95EA7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ΣΧΟΛΕΙΟ ΕΡΓΑΣΙΑΣ: …………………………………………………………………………………………..</w:t>
      </w:r>
    </w:p>
    <w:p w:rsidR="00B95EA7" w:rsidRDefault="00B95EA7" w:rsidP="00B95EA7">
      <w:pPr>
        <w:rPr>
          <w:rFonts w:ascii="Comic Sans MS" w:hAnsi="Comic Sans MS"/>
        </w:rPr>
      </w:pPr>
    </w:p>
    <w:p w:rsidR="00B95EA7" w:rsidRDefault="00B95EA7" w:rsidP="00B95EA7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ΔΙΕΥΘΥΝΣΗ ΑΛΛΗΛΟΓΡΑΦΙΑΣ : ……………………………………………………………………</w:t>
      </w:r>
    </w:p>
    <w:p w:rsidR="00B95EA7" w:rsidRDefault="00B95EA7" w:rsidP="00B95EA7">
      <w:pPr>
        <w:rPr>
          <w:rFonts w:ascii="Comic Sans MS" w:hAnsi="Comic Sans MS"/>
        </w:rPr>
      </w:pPr>
    </w:p>
    <w:p w:rsidR="00B95EA7" w:rsidRDefault="00B95EA7" w:rsidP="00B95EA7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ΤΗΛΕΦΩΝΟ ΕΠΙΚΟΙΝΩΝΙΑΣ: …………………………………………………………………………</w:t>
      </w:r>
    </w:p>
    <w:p w:rsidR="00B95EA7" w:rsidRDefault="00B95EA7" w:rsidP="00B95EA7">
      <w:pPr>
        <w:rPr>
          <w:rFonts w:ascii="Comic Sans MS" w:hAnsi="Comic Sans MS"/>
        </w:rPr>
      </w:pPr>
    </w:p>
    <w:p w:rsidR="00B95EA7" w:rsidRDefault="00B95EA7" w:rsidP="00B95EA7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ΦΑΞ – </w:t>
      </w:r>
      <w:r>
        <w:rPr>
          <w:rFonts w:ascii="Comic Sans MS" w:hAnsi="Comic Sans MS"/>
          <w:lang w:val="en-US"/>
        </w:rPr>
        <w:t>Email</w:t>
      </w:r>
      <w:r w:rsidRPr="00C144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(εάν υπάρχει) : ………………………………………………………………………………..</w:t>
      </w:r>
    </w:p>
    <w:p w:rsidR="00B95EA7" w:rsidRDefault="00B95EA7" w:rsidP="00B95EA7">
      <w:pPr>
        <w:rPr>
          <w:rFonts w:ascii="Comic Sans MS" w:hAnsi="Comic Sans MS"/>
        </w:rPr>
      </w:pPr>
    </w:p>
    <w:p w:rsidR="00B95EA7" w:rsidRDefault="00B95EA7" w:rsidP="00B95EA7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ΣΚΟΠΟΣ ΣΥΜΜΕΤΟΧΗΣ : ………………………………………………………………………………….</w:t>
      </w:r>
    </w:p>
    <w:p w:rsidR="00B95EA7" w:rsidRDefault="00B95EA7" w:rsidP="00B95EA7">
      <w:pPr>
        <w:rPr>
          <w:rFonts w:ascii="Comic Sans MS" w:hAnsi="Comic Sans MS"/>
        </w:rPr>
      </w:pPr>
    </w:p>
    <w:p w:rsidR="00B95EA7" w:rsidRDefault="00B95EA7" w:rsidP="00B95EA7">
      <w:pPr>
        <w:rPr>
          <w:rFonts w:ascii="Comic Sans MS" w:hAnsi="Comic Sans MS"/>
        </w:rPr>
      </w:pPr>
      <w:r w:rsidRPr="00307881">
        <w:rPr>
          <w:rFonts w:ascii="Comic Sans MS" w:hAnsi="Comic Sans MS"/>
        </w:rPr>
        <w:t>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……………………………………………………………………………………………………………….</w:t>
      </w:r>
    </w:p>
    <w:p w:rsidR="00B95EA7" w:rsidRDefault="00B95EA7" w:rsidP="00B95EA7">
      <w:pPr>
        <w:shd w:val="clear" w:color="auto" w:fill="FFFFFF"/>
        <w:spacing w:after="15" w:line="408" w:lineRule="atLeast"/>
        <w:jc w:val="center"/>
        <w:rPr>
          <w:rFonts w:ascii="Helvetica" w:hAnsi="Helvetica"/>
          <w:color w:val="333333"/>
          <w:sz w:val="20"/>
          <w:szCs w:val="20"/>
        </w:rPr>
      </w:pPr>
    </w:p>
    <w:p w:rsidR="00B95EA7" w:rsidRDefault="00B95EA7" w:rsidP="00B95EA7">
      <w:pPr>
        <w:jc w:val="both"/>
      </w:pPr>
      <w:r>
        <w:t xml:space="preserve">    </w:t>
      </w:r>
      <w:r>
        <w:rPr>
          <w:u w:val="single"/>
        </w:rPr>
        <w:t xml:space="preserve">Η αίτηση  να αποσταλεί ηλεκτρονικά στο 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hyperlink r:id="rId7" w:history="1">
        <w:r>
          <w:rPr>
            <w:rStyle w:val="-"/>
            <w:lang w:val="en-US"/>
          </w:rPr>
          <w:t>agogiygeias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yahoo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rPr>
          <w:u w:val="single"/>
        </w:rPr>
        <w:t xml:space="preserve">  μέχρι τις 7 </w:t>
      </w:r>
      <w:proofErr w:type="spellStart"/>
      <w:r>
        <w:rPr>
          <w:u w:val="single"/>
        </w:rPr>
        <w:t>Φεβρουρίου</w:t>
      </w:r>
      <w:proofErr w:type="spellEnd"/>
      <w:r>
        <w:rPr>
          <w:u w:val="single"/>
        </w:rPr>
        <w:t xml:space="preserve">  201</w:t>
      </w:r>
      <w:r w:rsidR="00B20583">
        <w:rPr>
          <w:u w:val="single"/>
        </w:rPr>
        <w:t>9</w:t>
      </w:r>
    </w:p>
    <w:p w:rsidR="00B95EA7" w:rsidRDefault="00B95EA7" w:rsidP="00B95EA7"/>
    <w:p w:rsidR="002D0E8C" w:rsidRPr="00B95EA7" w:rsidRDefault="002D0E8C" w:rsidP="00B95EA7">
      <w:pPr>
        <w:tabs>
          <w:tab w:val="left" w:pos="3435"/>
        </w:tabs>
      </w:pPr>
    </w:p>
    <w:sectPr w:rsidR="002D0E8C" w:rsidRPr="00B95EA7" w:rsidSect="009023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5082"/>
    <w:rsid w:val="000E43DA"/>
    <w:rsid w:val="000F0253"/>
    <w:rsid w:val="001B37CA"/>
    <w:rsid w:val="001D2448"/>
    <w:rsid w:val="001E531D"/>
    <w:rsid w:val="00235111"/>
    <w:rsid w:val="00235BF7"/>
    <w:rsid w:val="00257AFA"/>
    <w:rsid w:val="00287A3D"/>
    <w:rsid w:val="00297C4F"/>
    <w:rsid w:val="002A0931"/>
    <w:rsid w:val="002D0E8C"/>
    <w:rsid w:val="00307881"/>
    <w:rsid w:val="00320EB4"/>
    <w:rsid w:val="0041338E"/>
    <w:rsid w:val="004F2962"/>
    <w:rsid w:val="006420CA"/>
    <w:rsid w:val="00740373"/>
    <w:rsid w:val="00771135"/>
    <w:rsid w:val="0084020C"/>
    <w:rsid w:val="009023FC"/>
    <w:rsid w:val="009118C1"/>
    <w:rsid w:val="00985FB8"/>
    <w:rsid w:val="009A4028"/>
    <w:rsid w:val="009D1440"/>
    <w:rsid w:val="00A14EF7"/>
    <w:rsid w:val="00A42CEC"/>
    <w:rsid w:val="00A95A80"/>
    <w:rsid w:val="00AD17A5"/>
    <w:rsid w:val="00B00CE9"/>
    <w:rsid w:val="00B1298E"/>
    <w:rsid w:val="00B20583"/>
    <w:rsid w:val="00B91265"/>
    <w:rsid w:val="00B95EA7"/>
    <w:rsid w:val="00BA5ACC"/>
    <w:rsid w:val="00BF078B"/>
    <w:rsid w:val="00C0374F"/>
    <w:rsid w:val="00C15082"/>
    <w:rsid w:val="00C60B69"/>
    <w:rsid w:val="00C80E36"/>
    <w:rsid w:val="00DC3414"/>
    <w:rsid w:val="00E50AE0"/>
    <w:rsid w:val="00EE309B"/>
    <w:rsid w:val="00F739A3"/>
    <w:rsid w:val="00F9652A"/>
    <w:rsid w:val="00FC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C15082"/>
    <w:rPr>
      <w:color w:val="0000FF"/>
      <w:u w:val="single"/>
    </w:rPr>
  </w:style>
  <w:style w:type="paragraph" w:styleId="2">
    <w:name w:val="Body Text 2"/>
    <w:basedOn w:val="a"/>
    <w:link w:val="2Char"/>
    <w:semiHidden/>
    <w:unhideWhenUsed/>
    <w:rsid w:val="00C150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2Char">
    <w:name w:val="Σώμα κείμενου 2 Char"/>
    <w:basedOn w:val="a0"/>
    <w:link w:val="2"/>
    <w:semiHidden/>
    <w:rsid w:val="00C15082"/>
    <w:rPr>
      <w:rFonts w:ascii="Arial" w:eastAsia="Times New Roman" w:hAnsi="Arial" w:cs="Arial"/>
    </w:rPr>
  </w:style>
  <w:style w:type="paragraph" w:styleId="a3">
    <w:name w:val="Block Text"/>
    <w:basedOn w:val="a"/>
    <w:semiHidden/>
    <w:unhideWhenUsed/>
    <w:rsid w:val="00C15082"/>
    <w:pPr>
      <w:spacing w:after="0" w:line="360" w:lineRule="auto"/>
      <w:ind w:left="-284" w:right="-625" w:firstLine="568"/>
      <w:jc w:val="both"/>
    </w:pPr>
    <w:rPr>
      <w:rFonts w:ascii="Arial Narrow" w:eastAsia="Times New Roman" w:hAnsi="Arial Narrow" w:cs="Times New Roman"/>
      <w:szCs w:val="20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C1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508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0"/>
    <w:qFormat/>
    <w:rsid w:val="000E43DA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Char0">
    <w:name w:val="Τίτλος Char"/>
    <w:basedOn w:val="a0"/>
    <w:link w:val="a5"/>
    <w:rsid w:val="000E43DA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ogiygeias@yaho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ogiygeias@yahoo.gr" TargetMode="External"/><Relationship Id="rId5" Type="http://schemas.openxmlformats.org/officeDocument/2006/relationships/hyperlink" Target="mailto:mail@dipe-a-athin.att.sch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agog-pc1</dc:creator>
  <cp:lastModifiedBy>Αγωγή Υγείας</cp:lastModifiedBy>
  <cp:revision>13</cp:revision>
  <cp:lastPrinted>2019-01-28T08:25:00Z</cp:lastPrinted>
  <dcterms:created xsi:type="dcterms:W3CDTF">2019-01-28T07:58:00Z</dcterms:created>
  <dcterms:modified xsi:type="dcterms:W3CDTF">2019-01-28T11:25:00Z</dcterms:modified>
</cp:coreProperties>
</file>