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80" w:rsidRDefault="00BF4F65">
      <w:pPr>
        <w:rPr>
          <w:sz w:val="22"/>
          <w:lang w:val="en-US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-156210</wp:posOffset>
            </wp:positionV>
            <wp:extent cx="974725" cy="669925"/>
            <wp:effectExtent l="19050" t="0" r="0" b="0"/>
            <wp:wrapTight wrapText="bothSides">
              <wp:wrapPolygon edited="0">
                <wp:start x="15620" y="614"/>
                <wp:lineTo x="6332" y="3685"/>
                <wp:lineTo x="2955" y="6142"/>
                <wp:lineTo x="2955" y="10442"/>
                <wp:lineTo x="-422" y="17198"/>
                <wp:lineTo x="-422" y="19655"/>
                <wp:lineTo x="4221" y="20883"/>
                <wp:lineTo x="8865" y="20883"/>
                <wp:lineTo x="10554" y="20883"/>
                <wp:lineTo x="11820" y="20883"/>
                <wp:lineTo x="13509" y="20269"/>
                <wp:lineTo x="14775" y="20269"/>
                <wp:lineTo x="19841" y="12899"/>
                <wp:lineTo x="19841" y="10442"/>
                <wp:lineTo x="21530" y="3071"/>
                <wp:lineTo x="21530" y="1843"/>
                <wp:lineTo x="20263" y="614"/>
                <wp:lineTo x="15620" y="614"/>
              </wp:wrapPolygon>
            </wp:wrapTight>
            <wp:docPr id="14" name="Εικόνα 110" descr="Πάπυρ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0" descr="Πάπυρο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73" t="5136" r="6216" b="6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E5A"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-297180</wp:posOffset>
            </wp:positionV>
            <wp:extent cx="4586605" cy="660400"/>
            <wp:effectExtent l="19050" t="0" r="4445" b="0"/>
            <wp:wrapTight wrapText="bothSides">
              <wp:wrapPolygon edited="0">
                <wp:start x="-90" y="0"/>
                <wp:lineTo x="-90" y="21185"/>
                <wp:lineTo x="21621" y="21185"/>
                <wp:lineTo x="21621" y="0"/>
                <wp:lineTo x="-90" y="0"/>
              </wp:wrapPolygon>
            </wp:wrapTight>
            <wp:docPr id="1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280" w:rsidRDefault="00D36280">
      <w:pPr>
        <w:rPr>
          <w:sz w:val="22"/>
          <w:lang w:val="en-US"/>
        </w:rPr>
      </w:pPr>
    </w:p>
    <w:p w:rsidR="00AE5EAA" w:rsidRDefault="00AE5EAA">
      <w:pPr>
        <w:rPr>
          <w:sz w:val="22"/>
        </w:rPr>
      </w:pPr>
    </w:p>
    <w:p w:rsidR="003041B8" w:rsidRDefault="00BF4F65">
      <w:pPr>
        <w:rPr>
          <w:sz w:val="2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.5pt;margin-top:4.55pt;width:207pt;height:54pt;z-index:251656192" stroked="f">
            <v:textbox>
              <w:txbxContent>
                <w:p w:rsidR="003041B8" w:rsidRDefault="003041B8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Βαθμ. Προτεραιότητας:  </w:t>
                  </w:r>
                  <w:r w:rsidR="00914506">
                    <w:rPr>
                      <w:b/>
                      <w:bCs/>
                      <w:sz w:val="22"/>
                    </w:rPr>
                    <w:t xml:space="preserve">ΕΞ. </w:t>
                  </w:r>
                  <w:r>
                    <w:rPr>
                      <w:b/>
                      <w:bCs/>
                      <w:sz w:val="22"/>
                    </w:rPr>
                    <w:t>ΕΠΕΙΓΟΝ</w:t>
                  </w:r>
                </w:p>
                <w:p w:rsidR="003041B8" w:rsidRPr="00BF4F65" w:rsidRDefault="003041B8">
                  <w:pPr>
                    <w:rPr>
                      <w:sz w:val="8"/>
                      <w:szCs w:val="8"/>
                    </w:rPr>
                  </w:pPr>
                </w:p>
                <w:p w:rsidR="003041B8" w:rsidRPr="00D36280" w:rsidRDefault="003041B8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Αργυρούπολη </w:t>
                  </w:r>
                  <w:r w:rsidR="008C513E">
                    <w:rPr>
                      <w:szCs w:val="22"/>
                    </w:rPr>
                    <w:t>1</w:t>
                  </w:r>
                  <w:r w:rsidR="00C614DC">
                    <w:rPr>
                      <w:szCs w:val="22"/>
                    </w:rPr>
                    <w:t>1</w:t>
                  </w:r>
                  <w:r>
                    <w:rPr>
                      <w:szCs w:val="22"/>
                    </w:rPr>
                    <w:t>/</w:t>
                  </w:r>
                  <w:r w:rsidR="00C614DC">
                    <w:rPr>
                      <w:szCs w:val="22"/>
                    </w:rPr>
                    <w:t>3</w:t>
                  </w:r>
                  <w:r>
                    <w:rPr>
                      <w:szCs w:val="22"/>
                    </w:rPr>
                    <w:t>/20</w:t>
                  </w:r>
                  <w:r w:rsidR="008C513E">
                    <w:rPr>
                      <w:szCs w:val="22"/>
                    </w:rPr>
                    <w:t>21</w:t>
                  </w:r>
                </w:p>
                <w:p w:rsidR="003041B8" w:rsidRPr="001B6584" w:rsidRDefault="003041B8">
                  <w:r>
                    <w:rPr>
                      <w:szCs w:val="22"/>
                    </w:rPr>
                    <w:t xml:space="preserve">Αρ.πρωτ. </w:t>
                  </w:r>
                  <w:r w:rsidR="00C614DC">
                    <w:rPr>
                      <w:szCs w:val="22"/>
                    </w:rPr>
                    <w:t>40</w:t>
                  </w:r>
                </w:p>
              </w:txbxContent>
            </v:textbox>
          </v:shape>
        </w:pict>
      </w:r>
      <w:r w:rsidR="00BD17E7">
        <w:rPr>
          <w:noProof/>
          <w:sz w:val="20"/>
        </w:rPr>
        <w:pict>
          <v:shape id="_x0000_s1026" type="#_x0000_t202" style="position:absolute;margin-left:-53.1pt;margin-top:46.45pt;width:280.85pt;height:248pt;z-index:251655168" stroked="f">
            <v:textbox>
              <w:txbxContent>
                <w:p w:rsidR="003041B8" w:rsidRDefault="003041B8">
                  <w:pPr>
                    <w:ind w:firstLine="360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ΕΛΛΗΝΙΚΗ  ΔΗΜΟΚΡΑΤΙΑ</w:t>
                  </w:r>
                </w:p>
                <w:p w:rsidR="003041B8" w:rsidRPr="00F14122" w:rsidRDefault="003041B8">
                  <w:pPr>
                    <w:ind w:firstLine="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ΥΠΟΥΡΓΕΙΟ ΠΑΙΔΕΙΑΣ</w:t>
                  </w:r>
                </w:p>
                <w:p w:rsidR="003041B8" w:rsidRPr="00A2089A" w:rsidRDefault="003041B8">
                  <w:pPr>
                    <w:ind w:firstLine="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ΚΑΙ ΘΡΗΣΚΕΥΜΑΤΩΝ</w:t>
                  </w:r>
                </w:p>
                <w:p w:rsidR="003041B8" w:rsidRDefault="003041B8">
                  <w:pPr>
                    <w:ind w:firstLine="360"/>
                    <w:jc w:val="center"/>
                    <w:rPr>
                      <w:sz w:val="12"/>
                      <w:szCs w:val="22"/>
                    </w:rPr>
                  </w:pPr>
                </w:p>
                <w:p w:rsidR="003041B8" w:rsidRPr="00754DDF" w:rsidRDefault="003041B8">
                  <w:pPr>
                    <w:ind w:firstLine="360"/>
                    <w:jc w:val="center"/>
                    <w:rPr>
                      <w:sz w:val="22"/>
                      <w:szCs w:val="22"/>
                    </w:rPr>
                  </w:pPr>
                  <w:r w:rsidRPr="00754DDF">
                    <w:rPr>
                      <w:sz w:val="22"/>
                      <w:szCs w:val="22"/>
                    </w:rPr>
                    <w:t>ΠΕΡΙΦΕΡΕΙΑΚΗ ΔΙΕΥΘΥΝΣΗ</w:t>
                  </w:r>
                </w:p>
                <w:p w:rsidR="003041B8" w:rsidRPr="00754DDF" w:rsidRDefault="003041B8">
                  <w:pPr>
                    <w:ind w:firstLine="360"/>
                    <w:jc w:val="center"/>
                    <w:rPr>
                      <w:sz w:val="22"/>
                      <w:szCs w:val="22"/>
                    </w:rPr>
                  </w:pPr>
                  <w:r w:rsidRPr="00754DDF">
                    <w:rPr>
                      <w:sz w:val="22"/>
                      <w:szCs w:val="22"/>
                    </w:rPr>
                    <w:t>Α/ΘΜΙΑΣ &amp; Β/ΘΜΙΑΣ ΕΚΠ/ΣΗΣ ΑΤΤΙΚΗΣ</w:t>
                  </w:r>
                </w:p>
                <w:p w:rsidR="003041B8" w:rsidRDefault="003041B8">
                  <w:pPr>
                    <w:jc w:val="center"/>
                    <w:rPr>
                      <w:sz w:val="12"/>
                      <w:szCs w:val="22"/>
                    </w:rPr>
                  </w:pPr>
                </w:p>
                <w:p w:rsidR="003041B8" w:rsidRPr="00754DDF" w:rsidRDefault="003041B8">
                  <w:pPr>
                    <w:jc w:val="center"/>
                    <w:rPr>
                      <w:sz w:val="20"/>
                      <w:szCs w:val="20"/>
                    </w:rPr>
                  </w:pPr>
                  <w:r w:rsidRPr="00754DDF">
                    <w:rPr>
                      <w:sz w:val="20"/>
                      <w:szCs w:val="20"/>
                    </w:rPr>
                    <w:t>ΔΗΜΟΣ  ΕΛΛΗΝΙΚΟΥ-ΑΡΓΥΡΟΥΠΟΛΗΣ</w:t>
                  </w:r>
                </w:p>
                <w:p w:rsidR="00754DDF" w:rsidRDefault="00754DDF">
                  <w:pPr>
                    <w:jc w:val="center"/>
                    <w:rPr>
                      <w:sz w:val="20"/>
                      <w:szCs w:val="20"/>
                    </w:rPr>
                  </w:pPr>
                  <w:r w:rsidRPr="00754DDF">
                    <w:rPr>
                      <w:sz w:val="20"/>
                      <w:szCs w:val="20"/>
                    </w:rPr>
                    <w:t>ΙΔΡΥΜΑ ΝΕΟΛΑΙΑΣ &amp; ΔΙΑ ΒΙΟΥ ΜΑΘΗΣΗΣ</w:t>
                  </w:r>
                </w:p>
                <w:p w:rsidR="00754DDF" w:rsidRPr="00754DDF" w:rsidRDefault="00754DDF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3041B8" w:rsidRPr="00C06C28" w:rsidRDefault="003041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06C28">
                    <w:rPr>
                      <w:b/>
                      <w:sz w:val="22"/>
                      <w:szCs w:val="22"/>
                    </w:rPr>
                    <w:t>ΚΕΝΤΡΟ  ΠΕΡΙΒΑΛΛΟΝΤΙΚΗΣ</w:t>
                  </w:r>
                </w:p>
                <w:p w:rsidR="003041B8" w:rsidRDefault="003041B8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 w:rsidRPr="00C06C28">
                    <w:rPr>
                      <w:b/>
                      <w:sz w:val="22"/>
                      <w:szCs w:val="22"/>
                    </w:rPr>
                    <w:t>ΕΚΠΑΙΔΕΥΣΗΣ  ΑΡΓΥΡΟΥΠΟΛΗΣ</w:t>
                  </w:r>
                </w:p>
                <w:p w:rsidR="00754DDF" w:rsidRDefault="007E7D67" w:rsidP="00754DDF">
                  <w:pPr>
                    <w:ind w:firstLine="56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Ταχ. Δ/νση: Μπουμπουλίνας 3</w:t>
                  </w:r>
                  <w:r w:rsidR="00111EB4" w:rsidRPr="00111EB4">
                    <w:rPr>
                      <w:sz w:val="22"/>
                      <w:szCs w:val="22"/>
                    </w:rPr>
                    <w:t>,</w:t>
                  </w:r>
                </w:p>
                <w:p w:rsidR="003041B8" w:rsidRDefault="00754DDF" w:rsidP="00754DDF">
                  <w:pPr>
                    <w:ind w:firstLine="56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Τ.Κ.:           </w:t>
                  </w:r>
                  <w:r w:rsidR="003041B8">
                    <w:rPr>
                      <w:sz w:val="22"/>
                      <w:szCs w:val="22"/>
                    </w:rPr>
                    <w:t xml:space="preserve">16451 </w:t>
                  </w:r>
                  <w:r w:rsidR="00111EB4">
                    <w:rPr>
                      <w:sz w:val="22"/>
                      <w:szCs w:val="22"/>
                      <w:lang w:val="en-US"/>
                    </w:rPr>
                    <w:t>A</w:t>
                  </w:r>
                  <w:r w:rsidR="003041B8">
                    <w:rPr>
                      <w:sz w:val="22"/>
                      <w:szCs w:val="22"/>
                    </w:rPr>
                    <w:t>ργυρούπολη</w:t>
                  </w:r>
                </w:p>
                <w:p w:rsidR="003041B8" w:rsidRPr="00A2089A" w:rsidRDefault="007E7D67" w:rsidP="00754DDF">
                  <w:pPr>
                    <w:ind w:firstLine="56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Τηλ</w:t>
                  </w:r>
                  <w:r w:rsidRPr="00A2089A">
                    <w:rPr>
                      <w:sz w:val="22"/>
                      <w:szCs w:val="22"/>
                    </w:rPr>
                    <w:t xml:space="preserve">.: </w:t>
                  </w:r>
                  <w:r w:rsidR="00111EB4" w:rsidRPr="00A2089A">
                    <w:rPr>
                      <w:sz w:val="22"/>
                      <w:szCs w:val="22"/>
                    </w:rPr>
                    <w:t xml:space="preserve">           </w:t>
                  </w:r>
                  <w:r w:rsidRPr="00A2089A">
                    <w:rPr>
                      <w:sz w:val="22"/>
                      <w:szCs w:val="22"/>
                    </w:rPr>
                    <w:t>210-995925</w:t>
                  </w:r>
                  <w:r w:rsidR="00754DDF">
                    <w:rPr>
                      <w:sz w:val="22"/>
                      <w:szCs w:val="22"/>
                    </w:rPr>
                    <w:t>1</w:t>
                  </w:r>
                  <w:r w:rsidR="008C513E">
                    <w:rPr>
                      <w:sz w:val="22"/>
                      <w:szCs w:val="22"/>
                    </w:rPr>
                    <w:t>, -</w:t>
                  </w:r>
                  <w:r w:rsidR="00754DDF">
                    <w:rPr>
                      <w:sz w:val="22"/>
                      <w:szCs w:val="22"/>
                    </w:rPr>
                    <w:t>0</w:t>
                  </w:r>
                </w:p>
                <w:p w:rsidR="003041B8" w:rsidRPr="00194DE7" w:rsidRDefault="003041B8" w:rsidP="00754DDF">
                  <w:pPr>
                    <w:ind w:firstLine="567"/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>website</w:t>
                  </w:r>
                  <w:r w:rsidRPr="00194DE7">
                    <w:rPr>
                      <w:sz w:val="22"/>
                      <w:szCs w:val="22"/>
                      <w:lang w:val="de-DE"/>
                    </w:rPr>
                    <w:t>:</w:t>
                  </w:r>
                  <w:r w:rsidR="00111EB4">
                    <w:rPr>
                      <w:sz w:val="22"/>
                      <w:szCs w:val="22"/>
                      <w:lang w:val="de-DE"/>
                    </w:rPr>
                    <w:t xml:space="preserve">       </w:t>
                  </w:r>
                  <w:r w:rsidRPr="00194DE7"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  <w:hyperlink r:id="rId10" w:history="1">
                    <w:r>
                      <w:rPr>
                        <w:rStyle w:val="-"/>
                        <w:sz w:val="22"/>
                        <w:szCs w:val="22"/>
                        <w:lang w:val="de-DE"/>
                      </w:rPr>
                      <w:t>www</w:t>
                    </w:r>
                    <w:r w:rsidRPr="00194DE7">
                      <w:rPr>
                        <w:rStyle w:val="-"/>
                        <w:sz w:val="22"/>
                        <w:szCs w:val="22"/>
                        <w:lang w:val="de-DE"/>
                      </w:rPr>
                      <w:t>.</w:t>
                    </w:r>
                    <w:r>
                      <w:rPr>
                        <w:rStyle w:val="-"/>
                        <w:sz w:val="22"/>
                        <w:szCs w:val="22"/>
                        <w:lang w:val="de-DE"/>
                      </w:rPr>
                      <w:t>kpea</w:t>
                    </w:r>
                    <w:r w:rsidRPr="00194DE7">
                      <w:rPr>
                        <w:rStyle w:val="-"/>
                        <w:sz w:val="22"/>
                        <w:szCs w:val="22"/>
                        <w:lang w:val="de-DE"/>
                      </w:rPr>
                      <w:t>.</w:t>
                    </w:r>
                    <w:r>
                      <w:rPr>
                        <w:rStyle w:val="-"/>
                        <w:sz w:val="22"/>
                        <w:szCs w:val="22"/>
                        <w:lang w:val="de-DE"/>
                      </w:rPr>
                      <w:t>gr</w:t>
                    </w:r>
                  </w:hyperlink>
                  <w:r w:rsidR="00194DE7" w:rsidRPr="00194DE7">
                    <w:rPr>
                      <w:sz w:val="22"/>
                      <w:szCs w:val="22"/>
                      <w:lang w:val="de-DE"/>
                    </w:rPr>
                    <w:t xml:space="preserve">    </w:t>
                  </w:r>
                  <w:r w:rsidRPr="00194DE7">
                    <w:rPr>
                      <w:sz w:val="22"/>
                      <w:szCs w:val="22"/>
                      <w:lang w:val="de-DE"/>
                    </w:rPr>
                    <w:t xml:space="preserve">                                                    </w:t>
                  </w:r>
                </w:p>
                <w:p w:rsidR="003041B8" w:rsidRDefault="003041B8" w:rsidP="00754DDF">
                  <w:pPr>
                    <w:ind w:firstLine="567"/>
                    <w:rPr>
                      <w:b/>
                      <w:sz w:val="20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 xml:space="preserve">e- mail: </w:t>
                  </w:r>
                  <w:r w:rsidR="00111EB4">
                    <w:rPr>
                      <w:sz w:val="22"/>
                      <w:szCs w:val="22"/>
                      <w:lang w:val="de-DE"/>
                    </w:rPr>
                    <w:t xml:space="preserve">        </w:t>
                  </w:r>
                  <w:hyperlink r:id="rId11" w:history="1">
                    <w:r>
                      <w:rPr>
                        <w:rStyle w:val="-"/>
                        <w:sz w:val="22"/>
                        <w:szCs w:val="22"/>
                        <w:lang w:val="de-DE"/>
                      </w:rPr>
                      <w:t>acee@otenet.gr</w:t>
                    </w:r>
                  </w:hyperlink>
                  <w:r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  <w:r w:rsidR="007E7D67">
                    <w:rPr>
                      <w:sz w:val="22"/>
                      <w:szCs w:val="22"/>
                      <w:lang w:val="de-DE"/>
                    </w:rPr>
                    <w:t>,</w:t>
                  </w:r>
                  <w:r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  <w:hyperlink r:id="rId12" w:history="1">
                    <w:r w:rsidR="007E7D67" w:rsidRPr="0084763E">
                      <w:rPr>
                        <w:rStyle w:val="-"/>
                        <w:sz w:val="22"/>
                        <w:szCs w:val="22"/>
                        <w:lang w:val="de-DE"/>
                      </w:rPr>
                      <w:t>secretary@kpea.gr</w:t>
                    </w:r>
                  </w:hyperlink>
                  <w:r w:rsidR="007E7D67">
                    <w:rPr>
                      <w:sz w:val="22"/>
                      <w:szCs w:val="22"/>
                      <w:lang w:val="de-DE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de-DE"/>
                    </w:rPr>
                    <w:t xml:space="preserve">                                                                     </w:t>
                  </w:r>
                </w:p>
                <w:p w:rsidR="00B56AE6" w:rsidRPr="008C513E" w:rsidRDefault="003041B8" w:rsidP="00754DDF">
                  <w:pPr>
                    <w:ind w:firstLine="56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Πληροφορίες : Θεμιστοκλής Σμπαρούνης</w:t>
                  </w:r>
                </w:p>
                <w:p w:rsidR="007A493A" w:rsidRPr="007A0FFB" w:rsidRDefault="00111EB4" w:rsidP="00754DDF">
                  <w:pPr>
                    <w:ind w:firstLine="567"/>
                    <w:rPr>
                      <w:sz w:val="22"/>
                      <w:szCs w:val="22"/>
                    </w:rPr>
                  </w:pPr>
                  <w:r w:rsidRPr="008C513E">
                    <w:rPr>
                      <w:sz w:val="22"/>
                      <w:szCs w:val="22"/>
                    </w:rPr>
                    <w:t xml:space="preserve">                         </w:t>
                  </w:r>
                  <w:r w:rsidR="007A0FFB">
                    <w:rPr>
                      <w:sz w:val="22"/>
                      <w:szCs w:val="22"/>
                    </w:rPr>
                    <w:t>Αφροδίτη Κατσιγιάννη</w:t>
                  </w:r>
                </w:p>
              </w:txbxContent>
            </v:textbox>
          </v:shape>
        </w:pict>
      </w:r>
      <w:r w:rsidR="00AE5EAA">
        <w:rPr>
          <w:sz w:val="22"/>
        </w:rPr>
        <w:t xml:space="preserve">                 </w:t>
      </w:r>
      <w:r w:rsidR="008777F0">
        <w:rPr>
          <w:sz w:val="22"/>
        </w:rPr>
        <w:t xml:space="preserve">   </w:t>
      </w:r>
      <w:r w:rsidR="00AE5EAA">
        <w:rPr>
          <w:sz w:val="22"/>
        </w:rPr>
        <w:t xml:space="preserve"> </w:t>
      </w:r>
      <w:r w:rsidR="00111EB4" w:rsidRPr="001E0B91">
        <w:rPr>
          <w:sz w:val="22"/>
        </w:rPr>
        <w:t xml:space="preserve"> </w:t>
      </w:r>
      <w:r w:rsidR="00AE5EAA">
        <w:rPr>
          <w:sz w:val="22"/>
        </w:rPr>
        <w:t xml:space="preserve">  </w:t>
      </w:r>
      <w:r w:rsidR="00622BFA">
        <w:rPr>
          <w:sz w:val="22"/>
        </w:rPr>
        <w:t xml:space="preserve">   </w:t>
      </w:r>
      <w:r w:rsidR="00B7085F">
        <w:rPr>
          <w:sz w:val="22"/>
        </w:rPr>
        <w:t xml:space="preserve"> </w:t>
      </w:r>
      <w:r w:rsidR="00C838F4">
        <w:rPr>
          <w:sz w:val="22"/>
        </w:rPr>
        <w:object w:dxaOrig="1277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pt;height:43.1pt" o:ole="">
            <v:imagedata r:id="rId13" o:title="" gain="69719f" grayscale="t" bilevel="t"/>
          </v:shape>
          <o:OLEObject Type="Embed" ProgID="Imaging.Έγγραφο" ShapeID="_x0000_i1025" DrawAspect="Content" ObjectID="_1677400126" r:id="rId14"/>
        </w:object>
      </w:r>
    </w:p>
    <w:p w:rsidR="003041B8" w:rsidRDefault="00C838F4">
      <w:pPr>
        <w:rPr>
          <w:sz w:val="22"/>
        </w:rPr>
      </w:pPr>
      <w:r>
        <w:rPr>
          <w:noProof/>
          <w:sz w:val="20"/>
        </w:rPr>
        <w:pict>
          <v:shape id="_x0000_s1029" type="#_x0000_t202" style="position:absolute;margin-left:221.05pt;margin-top:9.5pt;width:287.7pt;height:303.8pt;z-index:251657216" stroked="f">
            <v:textbox style="mso-next-textbox:#_x0000_s1029">
              <w:txbxContent>
                <w:p w:rsidR="003041B8" w:rsidRPr="00B16B4B" w:rsidRDefault="00074F4C">
                  <w:pPr>
                    <w:rPr>
                      <w:b/>
                      <w:bCs/>
                    </w:rPr>
                  </w:pPr>
                  <w:r w:rsidRPr="00B16B4B">
                    <w:rPr>
                      <w:b/>
                      <w:bCs/>
                    </w:rPr>
                    <w:t>ΠΡΟΣ</w:t>
                  </w:r>
                  <w:r w:rsidR="003041B8" w:rsidRPr="00B16B4B">
                    <w:rPr>
                      <w:b/>
                      <w:bCs/>
                    </w:rPr>
                    <w:t xml:space="preserve"> : </w:t>
                  </w:r>
                </w:p>
                <w:p w:rsidR="006B4D19" w:rsidRDefault="006B4D19" w:rsidP="006B4D19">
                  <w:pPr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Δ/νσεις Α/θμιας και Β/θμιας Εκπ/σης Αττικής</w:t>
                  </w:r>
                </w:p>
                <w:p w:rsidR="006B4D19" w:rsidRPr="009C2CB1" w:rsidRDefault="006B4D19" w:rsidP="006B4D19">
                  <w:pPr>
                    <w:ind w:left="720"/>
                  </w:pPr>
                  <w:r w:rsidRPr="009C2CB1">
                    <w:t>Υπόψη κ.κ. Διευθυντών και Υπευθύνων Π.Ε.</w:t>
                  </w:r>
                </w:p>
                <w:p w:rsidR="004F313D" w:rsidRPr="00E65DA6" w:rsidRDefault="006B4D19" w:rsidP="00D36280">
                  <w:pPr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Σχολεία Α/θμιας και Β/θμιας Εκπ/σης Αττικής </w:t>
                  </w:r>
                  <w:r w:rsidRPr="006B4D19">
                    <w:t>(διά των Υπευθύνων Π.Ε.)</w:t>
                  </w:r>
                </w:p>
                <w:p w:rsidR="00E65DA6" w:rsidRPr="00E65DA6" w:rsidRDefault="00E65DA6" w:rsidP="00D36280">
                  <w:pPr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Σχολεία</w:t>
                  </w:r>
                  <w:r w:rsidRPr="00E65DA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Α/θμιας και Β/θμιας Εκπ/σης που συμμετέχουν στο Διεθνές Δίκτυο Π.Ε. «Χρυσοπράσινο Φύλλο»</w:t>
                  </w:r>
                  <w:r w:rsidR="00300082">
                    <w:rPr>
                      <w:b/>
                    </w:rPr>
                    <w:t xml:space="preserve"> του ΚΠΕ Αργ/λ</w:t>
                  </w:r>
                  <w:r w:rsidR="00A9596C">
                    <w:rPr>
                      <w:b/>
                    </w:rPr>
                    <w:t>η</w:t>
                  </w:r>
                  <w:r w:rsidR="00300082">
                    <w:rPr>
                      <w:b/>
                    </w:rPr>
                    <w:t>ς</w:t>
                  </w:r>
                </w:p>
                <w:p w:rsidR="00E65DA6" w:rsidRPr="00622BFA" w:rsidRDefault="00E65DA6" w:rsidP="00E65DA6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074F4C" w:rsidRPr="005753EA" w:rsidRDefault="00074F4C" w:rsidP="00074F4C">
                  <w:pPr>
                    <w:ind w:left="720" w:hanging="720"/>
                    <w:rPr>
                      <w:b/>
                      <w:sz w:val="22"/>
                      <w:szCs w:val="22"/>
                    </w:rPr>
                  </w:pPr>
                  <w:r w:rsidRPr="005753EA">
                    <w:rPr>
                      <w:b/>
                      <w:sz w:val="22"/>
                      <w:szCs w:val="22"/>
                    </w:rPr>
                    <w:t>ΚΟΙΝΟΠΟΙΗΣΗ:</w:t>
                  </w:r>
                </w:p>
                <w:p w:rsidR="00AC6203" w:rsidRPr="005753EA" w:rsidRDefault="00AC6203" w:rsidP="00AC6203">
                  <w:pPr>
                    <w:pStyle w:val="a9"/>
                    <w:numPr>
                      <w:ilvl w:val="0"/>
                      <w:numId w:val="4"/>
                    </w:numPr>
                    <w:rPr>
                      <w:b/>
                      <w:sz w:val="22"/>
                      <w:szCs w:val="22"/>
                    </w:rPr>
                  </w:pPr>
                  <w:r w:rsidRPr="005753EA">
                    <w:rPr>
                      <w:b/>
                      <w:sz w:val="22"/>
                      <w:szCs w:val="22"/>
                    </w:rPr>
                    <w:t>Διεύθυνση Υποστήριξης Προγραμμάτων &amp; Εκπαίδευσης για την Αειφορία, Τμήμα Α’</w:t>
                  </w:r>
                </w:p>
                <w:p w:rsidR="00AC6203" w:rsidRPr="005753EA" w:rsidRDefault="00AC6203" w:rsidP="00AC6203">
                  <w:pPr>
                    <w:pStyle w:val="a9"/>
                    <w:rPr>
                      <w:bCs/>
                      <w:sz w:val="22"/>
                      <w:szCs w:val="22"/>
                    </w:rPr>
                  </w:pPr>
                  <w:r w:rsidRPr="005753EA">
                    <w:rPr>
                      <w:bCs/>
                      <w:sz w:val="22"/>
                      <w:szCs w:val="22"/>
                    </w:rPr>
                    <w:t>Υπόψη Δ/ντριας κ</w:t>
                  </w:r>
                  <w:r w:rsidR="00C614DC">
                    <w:rPr>
                      <w:bCs/>
                      <w:sz w:val="22"/>
                      <w:szCs w:val="22"/>
                    </w:rPr>
                    <w:t>ας</w:t>
                  </w:r>
                  <w:r w:rsidRPr="005753EA">
                    <w:rPr>
                      <w:bCs/>
                      <w:sz w:val="22"/>
                      <w:szCs w:val="22"/>
                    </w:rPr>
                    <w:t xml:space="preserve"> Πλέσσα - Παπαδάκη</w:t>
                  </w:r>
                </w:p>
                <w:p w:rsidR="00074F4C" w:rsidRPr="005753EA" w:rsidRDefault="00AC6203" w:rsidP="00AC6203">
                  <w:pPr>
                    <w:pStyle w:val="a9"/>
                    <w:rPr>
                      <w:bCs/>
                      <w:sz w:val="22"/>
                      <w:szCs w:val="22"/>
                    </w:rPr>
                  </w:pPr>
                  <w:r w:rsidRPr="005753EA">
                    <w:rPr>
                      <w:bCs/>
                      <w:sz w:val="22"/>
                      <w:szCs w:val="22"/>
                    </w:rPr>
                    <w:t>&amp; Προϊσταμένης Τμήματος Α΄ κ</w:t>
                  </w:r>
                  <w:r w:rsidR="00C614DC">
                    <w:rPr>
                      <w:bCs/>
                      <w:sz w:val="22"/>
                      <w:szCs w:val="22"/>
                    </w:rPr>
                    <w:t>ας</w:t>
                  </w:r>
                  <w:r w:rsidR="00233DB3" w:rsidRPr="005753EA">
                    <w:rPr>
                      <w:bCs/>
                      <w:sz w:val="22"/>
                      <w:szCs w:val="22"/>
                    </w:rPr>
                    <w:t>.</w:t>
                  </w:r>
                  <w:r w:rsidRPr="005753EA">
                    <w:rPr>
                      <w:bCs/>
                      <w:sz w:val="22"/>
                      <w:szCs w:val="22"/>
                    </w:rPr>
                    <w:t xml:space="preserve"> Λαπατά</w:t>
                  </w:r>
                </w:p>
                <w:p w:rsidR="00D36280" w:rsidRPr="005753EA" w:rsidRDefault="00D36280" w:rsidP="00074F4C">
                  <w:pPr>
                    <w:pStyle w:val="a9"/>
                    <w:numPr>
                      <w:ilvl w:val="0"/>
                      <w:numId w:val="4"/>
                    </w:numPr>
                    <w:rPr>
                      <w:b/>
                      <w:sz w:val="22"/>
                      <w:szCs w:val="22"/>
                    </w:rPr>
                  </w:pPr>
                  <w:r w:rsidRPr="005753EA">
                    <w:rPr>
                      <w:b/>
                      <w:sz w:val="22"/>
                      <w:szCs w:val="22"/>
                    </w:rPr>
                    <w:t>Περιφερειακή Δ/νση Εκπ/σης Αττικής</w:t>
                  </w:r>
                </w:p>
                <w:p w:rsidR="00D36280" w:rsidRPr="005753EA" w:rsidRDefault="00D36280" w:rsidP="00D36280">
                  <w:pPr>
                    <w:ind w:left="720"/>
                    <w:rPr>
                      <w:sz w:val="22"/>
                      <w:szCs w:val="22"/>
                    </w:rPr>
                  </w:pPr>
                  <w:r w:rsidRPr="005753EA">
                    <w:rPr>
                      <w:sz w:val="22"/>
                      <w:szCs w:val="22"/>
                    </w:rPr>
                    <w:t xml:space="preserve">Υπόψη </w:t>
                  </w:r>
                  <w:r w:rsidR="00914506" w:rsidRPr="005753EA">
                    <w:rPr>
                      <w:sz w:val="22"/>
                      <w:szCs w:val="22"/>
                    </w:rPr>
                    <w:t xml:space="preserve">Διευθυντή </w:t>
                  </w:r>
                  <w:r w:rsidRPr="005753EA">
                    <w:rPr>
                      <w:sz w:val="22"/>
                      <w:szCs w:val="22"/>
                    </w:rPr>
                    <w:t xml:space="preserve">κ. </w:t>
                  </w:r>
                  <w:r w:rsidR="00233DB3" w:rsidRPr="005753EA">
                    <w:rPr>
                      <w:sz w:val="22"/>
                      <w:szCs w:val="22"/>
                    </w:rPr>
                    <w:t xml:space="preserve">Γ. </w:t>
                  </w:r>
                  <w:r w:rsidR="00914506" w:rsidRPr="005753EA">
                    <w:rPr>
                      <w:sz w:val="22"/>
                      <w:szCs w:val="22"/>
                    </w:rPr>
                    <w:t>Κόσυβα</w:t>
                  </w:r>
                </w:p>
                <w:p w:rsidR="005464AD" w:rsidRPr="005753EA" w:rsidRDefault="005464AD" w:rsidP="00BD17E7">
                  <w:pPr>
                    <w:numPr>
                      <w:ilvl w:val="0"/>
                      <w:numId w:val="4"/>
                    </w:numPr>
                    <w:rPr>
                      <w:b/>
                      <w:sz w:val="22"/>
                      <w:szCs w:val="22"/>
                    </w:rPr>
                  </w:pPr>
                  <w:r w:rsidRPr="005753EA">
                    <w:rPr>
                      <w:b/>
                      <w:sz w:val="22"/>
                      <w:szCs w:val="22"/>
                    </w:rPr>
                    <w:t>ΙΝΕΔΙΒΙΜ - Ομάδα Έργου ΚΠΕ</w:t>
                  </w:r>
                </w:p>
                <w:p w:rsidR="00622BFA" w:rsidRPr="005753EA" w:rsidRDefault="00622BFA" w:rsidP="00622BFA">
                  <w:pPr>
                    <w:ind w:left="720"/>
                    <w:rPr>
                      <w:bCs/>
                      <w:sz w:val="22"/>
                      <w:szCs w:val="22"/>
                    </w:rPr>
                  </w:pPr>
                  <w:r w:rsidRPr="005753EA">
                    <w:rPr>
                      <w:bCs/>
                      <w:sz w:val="22"/>
                      <w:szCs w:val="22"/>
                    </w:rPr>
                    <w:t xml:space="preserve">Υπόψη κ.κ. </w:t>
                  </w:r>
                  <w:r w:rsidR="005753EA" w:rsidRPr="005753EA">
                    <w:rPr>
                      <w:bCs/>
                      <w:sz w:val="22"/>
                      <w:szCs w:val="22"/>
                    </w:rPr>
                    <w:t>Νικολαΐδη</w:t>
                  </w:r>
                  <w:r w:rsidRPr="005753EA">
                    <w:rPr>
                      <w:bCs/>
                      <w:sz w:val="22"/>
                      <w:szCs w:val="22"/>
                    </w:rPr>
                    <w:t>, Καραλή, Τσακάλη</w:t>
                  </w:r>
                </w:p>
                <w:p w:rsidR="003041B8" w:rsidRPr="005753EA" w:rsidRDefault="003041B8" w:rsidP="00074F4C">
                  <w:pPr>
                    <w:numPr>
                      <w:ilvl w:val="0"/>
                      <w:numId w:val="4"/>
                    </w:numPr>
                    <w:rPr>
                      <w:b/>
                      <w:sz w:val="22"/>
                      <w:szCs w:val="22"/>
                    </w:rPr>
                  </w:pPr>
                  <w:r w:rsidRPr="005753EA">
                    <w:rPr>
                      <w:b/>
                      <w:sz w:val="22"/>
                      <w:szCs w:val="22"/>
                    </w:rPr>
                    <w:t>Δήμο Ελληνικού - Αργυρούπολης</w:t>
                  </w:r>
                </w:p>
                <w:p w:rsidR="00E042C9" w:rsidRPr="005753EA" w:rsidRDefault="00FB2C9F" w:rsidP="00111EB4">
                  <w:pPr>
                    <w:ind w:left="720"/>
                    <w:rPr>
                      <w:sz w:val="22"/>
                      <w:szCs w:val="22"/>
                    </w:rPr>
                  </w:pPr>
                  <w:r w:rsidRPr="005753EA">
                    <w:rPr>
                      <w:sz w:val="22"/>
                      <w:szCs w:val="22"/>
                    </w:rPr>
                    <w:t xml:space="preserve">Υπόψη </w:t>
                  </w:r>
                  <w:r w:rsidR="003041B8" w:rsidRPr="005753EA">
                    <w:rPr>
                      <w:sz w:val="22"/>
                      <w:szCs w:val="22"/>
                    </w:rPr>
                    <w:t>Αντιδημάρχ</w:t>
                  </w:r>
                  <w:r w:rsidR="00D36280" w:rsidRPr="005753EA">
                    <w:rPr>
                      <w:sz w:val="22"/>
                      <w:szCs w:val="22"/>
                    </w:rPr>
                    <w:t xml:space="preserve">ου </w:t>
                  </w:r>
                  <w:r w:rsidR="005753EA" w:rsidRPr="005753EA">
                    <w:rPr>
                      <w:sz w:val="22"/>
                      <w:szCs w:val="22"/>
                    </w:rPr>
                    <w:t>Παιδείας</w:t>
                  </w:r>
                  <w:r w:rsidR="00233DB3" w:rsidRPr="005753EA">
                    <w:rPr>
                      <w:sz w:val="22"/>
                      <w:szCs w:val="22"/>
                    </w:rPr>
                    <w:t xml:space="preserve"> κ</w:t>
                  </w:r>
                  <w:r w:rsidR="00C614DC">
                    <w:rPr>
                      <w:sz w:val="22"/>
                      <w:szCs w:val="22"/>
                    </w:rPr>
                    <w:t>ας</w:t>
                  </w:r>
                  <w:r w:rsidR="00233DB3" w:rsidRPr="005753EA">
                    <w:rPr>
                      <w:sz w:val="22"/>
                      <w:szCs w:val="22"/>
                    </w:rPr>
                    <w:t xml:space="preserve"> </w:t>
                  </w:r>
                  <w:r w:rsidR="00C614DC">
                    <w:rPr>
                      <w:sz w:val="22"/>
                      <w:szCs w:val="22"/>
                    </w:rPr>
                    <w:t>Αφεντάκη</w:t>
                  </w:r>
                  <w:r w:rsidR="005753EA" w:rsidRPr="005753EA">
                    <w:rPr>
                      <w:sz w:val="22"/>
                      <w:szCs w:val="22"/>
                    </w:rPr>
                    <w:t>, Προϊσταμένης Τ</w:t>
                  </w:r>
                  <w:r w:rsidR="00D36280" w:rsidRPr="005753EA">
                    <w:rPr>
                      <w:sz w:val="22"/>
                      <w:szCs w:val="22"/>
                    </w:rPr>
                    <w:t>μήματος Παιδείας</w:t>
                  </w:r>
                  <w:r w:rsidR="005753EA" w:rsidRPr="005753EA">
                    <w:rPr>
                      <w:sz w:val="22"/>
                      <w:szCs w:val="22"/>
                    </w:rPr>
                    <w:t xml:space="preserve"> κ</w:t>
                  </w:r>
                  <w:r w:rsidR="00C614DC">
                    <w:rPr>
                      <w:sz w:val="22"/>
                      <w:szCs w:val="22"/>
                    </w:rPr>
                    <w:t>ας</w:t>
                  </w:r>
                  <w:r w:rsidR="005753EA" w:rsidRPr="005753EA">
                    <w:rPr>
                      <w:sz w:val="22"/>
                      <w:szCs w:val="22"/>
                    </w:rPr>
                    <w:t xml:space="preserve"> Δεσύπρη</w:t>
                  </w:r>
                </w:p>
                <w:p w:rsidR="0087625A" w:rsidRPr="005753EA" w:rsidRDefault="00914506" w:rsidP="00FB2C9F">
                  <w:pPr>
                    <w:ind w:left="720"/>
                    <w:rPr>
                      <w:sz w:val="22"/>
                      <w:szCs w:val="22"/>
                    </w:rPr>
                  </w:pPr>
                  <w:r w:rsidRPr="005753EA">
                    <w:rPr>
                      <w:sz w:val="22"/>
                      <w:szCs w:val="22"/>
                    </w:rPr>
                    <w:t>Υπόψη μελών Δ</w:t>
                  </w:r>
                  <w:r w:rsidR="002F175D" w:rsidRPr="005753EA">
                    <w:rPr>
                      <w:sz w:val="22"/>
                      <w:szCs w:val="22"/>
                    </w:rPr>
                    <w:t>ιαχ</w:t>
                  </w:r>
                  <w:r w:rsidR="005753EA">
                    <w:rPr>
                      <w:sz w:val="22"/>
                      <w:szCs w:val="22"/>
                    </w:rPr>
                    <w:t>ειριστι</w:t>
                  </w:r>
                  <w:r w:rsidR="002F175D" w:rsidRPr="005753EA">
                    <w:rPr>
                      <w:sz w:val="22"/>
                      <w:szCs w:val="22"/>
                    </w:rPr>
                    <w:t xml:space="preserve">κής </w:t>
                  </w:r>
                  <w:r w:rsidRPr="005753EA">
                    <w:rPr>
                      <w:sz w:val="22"/>
                      <w:szCs w:val="22"/>
                    </w:rPr>
                    <w:t>Ε</w:t>
                  </w:r>
                  <w:r w:rsidR="002F175D" w:rsidRPr="005753EA">
                    <w:rPr>
                      <w:sz w:val="22"/>
                      <w:szCs w:val="22"/>
                    </w:rPr>
                    <w:t>π/πής</w:t>
                  </w:r>
                  <w:r w:rsidRPr="005753EA">
                    <w:rPr>
                      <w:sz w:val="22"/>
                      <w:szCs w:val="22"/>
                    </w:rPr>
                    <w:t xml:space="preserve"> του ΚΠΕ</w:t>
                  </w:r>
                  <w:r w:rsidR="002F175D" w:rsidRPr="005753EA">
                    <w:rPr>
                      <w:sz w:val="22"/>
                      <w:szCs w:val="22"/>
                    </w:rPr>
                    <w:t xml:space="preserve"> κ.κ. Αλεξίου, Νικοθώδη</w:t>
                  </w:r>
                </w:p>
              </w:txbxContent>
            </v:textbox>
          </v:shape>
        </w:pict>
      </w:r>
      <w:r w:rsidR="003041B8">
        <w:rPr>
          <w:sz w:val="22"/>
        </w:rPr>
        <w:t xml:space="preserve"> </w:t>
      </w:r>
    </w:p>
    <w:p w:rsidR="003041B8" w:rsidRDefault="003041B8">
      <w:r>
        <w:t xml:space="preserve">                                                   </w:t>
      </w:r>
    </w:p>
    <w:p w:rsidR="003041B8" w:rsidRDefault="003041B8"/>
    <w:p w:rsidR="003041B8" w:rsidRDefault="003041B8"/>
    <w:p w:rsidR="003041B8" w:rsidRDefault="003041B8"/>
    <w:p w:rsidR="003041B8" w:rsidRDefault="003041B8"/>
    <w:p w:rsidR="003041B8" w:rsidRDefault="003041B8"/>
    <w:p w:rsidR="003041B8" w:rsidRDefault="003041B8"/>
    <w:p w:rsidR="003041B8" w:rsidRDefault="003041B8"/>
    <w:p w:rsidR="003041B8" w:rsidRDefault="003041B8"/>
    <w:p w:rsidR="003041B8" w:rsidRDefault="003041B8"/>
    <w:p w:rsidR="003041B8" w:rsidRDefault="003041B8"/>
    <w:p w:rsidR="003041B8" w:rsidRDefault="003041B8"/>
    <w:p w:rsidR="003041B8" w:rsidRDefault="003041B8"/>
    <w:p w:rsidR="003041B8" w:rsidRDefault="003041B8" w:rsidP="00B44F24">
      <w:pPr>
        <w:pStyle w:val="a3"/>
        <w:jc w:val="left"/>
      </w:pPr>
    </w:p>
    <w:p w:rsidR="00B56AE6" w:rsidRDefault="00B56AE6">
      <w:pPr>
        <w:pStyle w:val="a3"/>
        <w:rPr>
          <w:sz w:val="16"/>
          <w:szCs w:val="16"/>
        </w:rPr>
      </w:pPr>
    </w:p>
    <w:p w:rsidR="00074F4C" w:rsidRDefault="00074F4C">
      <w:pPr>
        <w:pStyle w:val="a3"/>
        <w:rPr>
          <w:sz w:val="16"/>
          <w:szCs w:val="16"/>
        </w:rPr>
      </w:pPr>
    </w:p>
    <w:p w:rsidR="00074F4C" w:rsidRDefault="00074F4C">
      <w:pPr>
        <w:pStyle w:val="a3"/>
        <w:rPr>
          <w:sz w:val="16"/>
          <w:szCs w:val="16"/>
        </w:rPr>
      </w:pPr>
    </w:p>
    <w:p w:rsidR="00074F4C" w:rsidRDefault="00074F4C">
      <w:pPr>
        <w:pStyle w:val="a3"/>
        <w:rPr>
          <w:sz w:val="16"/>
          <w:szCs w:val="16"/>
        </w:rPr>
      </w:pPr>
    </w:p>
    <w:p w:rsidR="00E65DA6" w:rsidRDefault="00E65DA6">
      <w:pPr>
        <w:pStyle w:val="a3"/>
        <w:rPr>
          <w:sz w:val="16"/>
          <w:szCs w:val="16"/>
        </w:rPr>
      </w:pPr>
    </w:p>
    <w:p w:rsidR="00E65DA6" w:rsidRPr="00111EB4" w:rsidRDefault="00E65DA6">
      <w:pPr>
        <w:pStyle w:val="a3"/>
        <w:rPr>
          <w:sz w:val="16"/>
          <w:szCs w:val="16"/>
        </w:rPr>
      </w:pPr>
    </w:p>
    <w:p w:rsidR="00E65DA6" w:rsidRDefault="00E65DA6" w:rsidP="00EA4C45">
      <w:pPr>
        <w:pStyle w:val="a3"/>
        <w:ind w:left="993" w:hanging="993"/>
        <w:jc w:val="left"/>
      </w:pPr>
    </w:p>
    <w:p w:rsidR="00914506" w:rsidRDefault="00914506" w:rsidP="00EA4C45">
      <w:pPr>
        <w:pStyle w:val="a3"/>
        <w:ind w:left="993" w:hanging="993"/>
        <w:jc w:val="left"/>
      </w:pPr>
    </w:p>
    <w:p w:rsidR="00E65DA6" w:rsidRDefault="00E65DA6" w:rsidP="00EA4C45">
      <w:pPr>
        <w:pStyle w:val="a3"/>
        <w:ind w:left="993" w:hanging="993"/>
        <w:jc w:val="left"/>
      </w:pPr>
    </w:p>
    <w:p w:rsidR="00B16B4B" w:rsidRDefault="00B16B4B" w:rsidP="00EA4C45">
      <w:pPr>
        <w:pStyle w:val="a3"/>
        <w:ind w:left="993" w:hanging="993"/>
        <w:jc w:val="left"/>
      </w:pPr>
    </w:p>
    <w:p w:rsidR="003041B8" w:rsidRDefault="007125BF" w:rsidP="007125BF">
      <w:pPr>
        <w:pStyle w:val="a3"/>
        <w:ind w:left="993" w:right="83" w:hanging="993"/>
        <w:jc w:val="both"/>
      </w:pPr>
      <w:r>
        <w:t>ΘΕΜΑ</w:t>
      </w:r>
      <w:r w:rsidR="003041B8">
        <w:t xml:space="preserve">: </w:t>
      </w:r>
      <w:r w:rsidR="003041B8">
        <w:rPr>
          <w:b/>
          <w:bCs/>
        </w:rPr>
        <w:t>«</w:t>
      </w:r>
      <w:r w:rsidR="00846A80">
        <w:rPr>
          <w:b/>
          <w:bCs/>
        </w:rPr>
        <w:t xml:space="preserve">Εκδήλωση ενδιαφέροντος </w:t>
      </w:r>
      <w:r w:rsidR="003041B8">
        <w:rPr>
          <w:b/>
          <w:bCs/>
        </w:rPr>
        <w:t xml:space="preserve">για </w:t>
      </w:r>
      <w:r w:rsidR="00846A80">
        <w:rPr>
          <w:b/>
          <w:bCs/>
        </w:rPr>
        <w:t>συμμετοχή σ</w:t>
      </w:r>
      <w:r w:rsidR="003041B8">
        <w:rPr>
          <w:b/>
          <w:bCs/>
        </w:rPr>
        <w:t xml:space="preserve">τα </w:t>
      </w:r>
      <w:r w:rsidR="00E22D3F">
        <w:rPr>
          <w:b/>
          <w:bCs/>
        </w:rPr>
        <w:t xml:space="preserve">εξ αποστάσεως </w:t>
      </w:r>
      <w:r w:rsidR="003041B8">
        <w:rPr>
          <w:b/>
          <w:bCs/>
        </w:rPr>
        <w:t>εκπαιδευτικά</w:t>
      </w:r>
      <w:r w:rsidR="00E65DA6" w:rsidRPr="00E65DA6">
        <w:rPr>
          <w:b/>
          <w:bCs/>
        </w:rPr>
        <w:t xml:space="preserve"> </w:t>
      </w:r>
      <w:r w:rsidR="00E65DA6">
        <w:rPr>
          <w:b/>
          <w:bCs/>
        </w:rPr>
        <w:t>προγράμματα</w:t>
      </w:r>
      <w:r w:rsidR="0037651D">
        <w:rPr>
          <w:b/>
          <w:bCs/>
        </w:rPr>
        <w:t xml:space="preserve"> </w:t>
      </w:r>
      <w:r w:rsidR="00FA6F77">
        <w:rPr>
          <w:b/>
          <w:bCs/>
        </w:rPr>
        <w:t>-</w:t>
      </w:r>
      <w:r w:rsidR="00622BFA">
        <w:rPr>
          <w:b/>
          <w:bCs/>
        </w:rPr>
        <w:t xml:space="preserve"> </w:t>
      </w:r>
      <w:r w:rsidR="0037651D">
        <w:rPr>
          <w:b/>
          <w:bCs/>
        </w:rPr>
        <w:t>διδακτικές επισκέψεις</w:t>
      </w:r>
      <w:r w:rsidR="003041B8">
        <w:rPr>
          <w:b/>
          <w:bCs/>
        </w:rPr>
        <w:t xml:space="preserve"> </w:t>
      </w:r>
      <w:r w:rsidR="00C838F4">
        <w:rPr>
          <w:b/>
          <w:bCs/>
        </w:rPr>
        <w:t xml:space="preserve">του ΚΠΕ Αργυρούπολης </w:t>
      </w:r>
      <w:r w:rsidR="003041B8">
        <w:rPr>
          <w:b/>
          <w:bCs/>
        </w:rPr>
        <w:t>κατά τη σχολική χρονιά 20</w:t>
      </w:r>
      <w:r w:rsidR="001E0B91" w:rsidRPr="001E0B91">
        <w:rPr>
          <w:b/>
          <w:bCs/>
        </w:rPr>
        <w:t>20</w:t>
      </w:r>
      <w:r w:rsidR="003041B8">
        <w:rPr>
          <w:b/>
          <w:bCs/>
        </w:rPr>
        <w:t xml:space="preserve"> </w:t>
      </w:r>
      <w:r>
        <w:rPr>
          <w:b/>
          <w:bCs/>
        </w:rPr>
        <w:t>-</w:t>
      </w:r>
      <w:r w:rsidR="003041B8">
        <w:rPr>
          <w:b/>
          <w:bCs/>
        </w:rPr>
        <w:t xml:space="preserve"> </w:t>
      </w:r>
      <w:r w:rsidR="00F14122">
        <w:rPr>
          <w:b/>
          <w:bCs/>
        </w:rPr>
        <w:t>2</w:t>
      </w:r>
      <w:r w:rsidR="001E0B91" w:rsidRPr="001E0B91">
        <w:rPr>
          <w:b/>
          <w:bCs/>
        </w:rPr>
        <w:t>1</w:t>
      </w:r>
      <w:r w:rsidR="00846A80">
        <w:rPr>
          <w:b/>
          <w:bCs/>
        </w:rPr>
        <w:t xml:space="preserve"> </w:t>
      </w:r>
      <w:r w:rsidR="0082474A">
        <w:rPr>
          <w:b/>
          <w:bCs/>
        </w:rPr>
        <w:t>και</w:t>
      </w:r>
      <w:r w:rsidR="00846A80">
        <w:rPr>
          <w:b/>
          <w:bCs/>
        </w:rPr>
        <w:t xml:space="preserve"> </w:t>
      </w:r>
      <w:r w:rsidR="0082474A">
        <w:rPr>
          <w:b/>
          <w:bCs/>
        </w:rPr>
        <w:t>ψηφιοποιημένο ε</w:t>
      </w:r>
      <w:r w:rsidR="00846A80">
        <w:rPr>
          <w:b/>
          <w:bCs/>
        </w:rPr>
        <w:t>κπαιδευτικό υλικό προγραμμάτων</w:t>
      </w:r>
      <w:r w:rsidR="003041B8">
        <w:rPr>
          <w:b/>
          <w:bCs/>
        </w:rPr>
        <w:t>»</w:t>
      </w:r>
    </w:p>
    <w:p w:rsidR="001E0B91" w:rsidRDefault="001E0B91">
      <w:pPr>
        <w:rPr>
          <w:sz w:val="22"/>
          <w:szCs w:val="22"/>
        </w:rPr>
      </w:pPr>
    </w:p>
    <w:p w:rsidR="00E65DA6" w:rsidRDefault="00886561">
      <w:pPr>
        <w:pStyle w:val="3"/>
        <w:ind w:firstLine="540"/>
      </w:pPr>
      <w:r>
        <w:t>Αγαπητοί συνάδελφοι</w:t>
      </w:r>
      <w:r w:rsidR="00E65DA6">
        <w:t>,</w:t>
      </w:r>
    </w:p>
    <w:p w:rsidR="00BD5B36" w:rsidRPr="00DD1716" w:rsidRDefault="00BD5B36">
      <w:pPr>
        <w:pStyle w:val="3"/>
        <w:ind w:firstLine="540"/>
        <w:rPr>
          <w:sz w:val="16"/>
          <w:szCs w:val="16"/>
        </w:rPr>
      </w:pPr>
    </w:p>
    <w:p w:rsidR="00024C8E" w:rsidRDefault="008C513E">
      <w:pPr>
        <w:pStyle w:val="3"/>
        <w:ind w:firstLine="540"/>
      </w:pPr>
      <w:r w:rsidRPr="00FD7788">
        <w:rPr>
          <w:b/>
          <w:bCs/>
        </w:rPr>
        <w:t>Σε συνέχεια</w:t>
      </w:r>
      <w:r>
        <w:t xml:space="preserve"> του εγγράφου μας (</w:t>
      </w:r>
      <w:r w:rsidR="00FA6F77">
        <w:t xml:space="preserve">με αρ. πρ. </w:t>
      </w:r>
      <w:r w:rsidR="00024C8E">
        <w:t>7</w:t>
      </w:r>
      <w:r>
        <w:t>/</w:t>
      </w:r>
      <w:r w:rsidR="00024C8E">
        <w:t>19-1</w:t>
      </w:r>
      <w:r>
        <w:t>-202</w:t>
      </w:r>
      <w:r w:rsidR="00024C8E">
        <w:t>1</w:t>
      </w:r>
      <w:r>
        <w:t xml:space="preserve">) </w:t>
      </w:r>
      <w:r w:rsidR="00024C8E">
        <w:t xml:space="preserve">με το οποίο σας ενημερώναμε για τα εξ αποστάσεως εκπ/κά </w:t>
      </w:r>
      <w:r w:rsidR="00DA2E1B">
        <w:t xml:space="preserve">μας </w:t>
      </w:r>
      <w:r w:rsidR="00024C8E">
        <w:t xml:space="preserve">προγράμματα και επειδή τα μέτρα για την προστασία έναντι της πανδημίας επιβάλλουν τη συνέχιση της εξ’ αποστάσεως εκπ/σης </w:t>
      </w:r>
      <w:r w:rsidR="00B05215">
        <w:t xml:space="preserve">που παρέχουν τα ΚΠΕ, </w:t>
      </w:r>
      <w:r w:rsidR="00024C8E">
        <w:t>παρακαλούμε να λάβετε υπόψη σας τα παρακάτω:</w:t>
      </w:r>
    </w:p>
    <w:p w:rsidR="00024C8E" w:rsidRPr="002671D0" w:rsidRDefault="00024C8E">
      <w:pPr>
        <w:pStyle w:val="3"/>
        <w:ind w:firstLine="540"/>
        <w:rPr>
          <w:sz w:val="16"/>
          <w:szCs w:val="16"/>
        </w:rPr>
      </w:pPr>
    </w:p>
    <w:p w:rsidR="008C513E" w:rsidRDefault="00024C8E">
      <w:pPr>
        <w:pStyle w:val="3"/>
        <w:ind w:firstLine="540"/>
      </w:pPr>
      <w:r>
        <w:t>Τ</w:t>
      </w:r>
      <w:r w:rsidR="008C513E">
        <w:t xml:space="preserve">α </w:t>
      </w:r>
      <w:r>
        <w:t xml:space="preserve">εξ αποστάσεως </w:t>
      </w:r>
      <w:r w:rsidR="008C513E">
        <w:t xml:space="preserve">εκπαιδευτικά προγράμματα και διδακτικές επισκέψεις </w:t>
      </w:r>
      <w:r w:rsidR="00754DDF">
        <w:t xml:space="preserve">στο ΚΠΕ </w:t>
      </w:r>
      <w:r>
        <w:t xml:space="preserve">Αργυρούπολης </w:t>
      </w:r>
      <w:r w:rsidR="008C513E">
        <w:t>κατά τη σχολική χρονιά 2020-21</w:t>
      </w:r>
      <w:r w:rsidR="008C513E" w:rsidRPr="008C513E">
        <w:t>,</w:t>
      </w:r>
      <w:r w:rsidR="008C513E">
        <w:t xml:space="preserve"> προσαρμ</w:t>
      </w:r>
      <w:r>
        <w:t xml:space="preserve">όζονται </w:t>
      </w:r>
      <w:r w:rsidR="008C513E">
        <w:t xml:space="preserve">στις ευμετάβλητες συνθήκες </w:t>
      </w:r>
      <w:r w:rsidR="00E22D3F">
        <w:t xml:space="preserve">και </w:t>
      </w:r>
      <w:r w:rsidR="00550463">
        <w:t xml:space="preserve">τα </w:t>
      </w:r>
      <w:r w:rsidR="00E22D3F">
        <w:t xml:space="preserve">μέτρα </w:t>
      </w:r>
      <w:r w:rsidR="008C513E">
        <w:t xml:space="preserve">για την αντιμετώπιση της Πανδημίας </w:t>
      </w:r>
      <w:r w:rsidR="008C513E">
        <w:rPr>
          <w:lang w:val="en-US"/>
        </w:rPr>
        <w:t>Covid</w:t>
      </w:r>
      <w:r w:rsidR="008C513E" w:rsidRPr="008C513E">
        <w:t>-19</w:t>
      </w:r>
      <w:r w:rsidR="00B05215">
        <w:t xml:space="preserve">. </w:t>
      </w:r>
      <w:r w:rsidR="00B05215">
        <w:rPr>
          <w:b/>
          <w:bCs/>
        </w:rPr>
        <w:t>Έ</w:t>
      </w:r>
      <w:r w:rsidR="008C513E" w:rsidRPr="006213F7">
        <w:rPr>
          <w:b/>
          <w:bCs/>
        </w:rPr>
        <w:t>χουμε οργανώσει και προσφέρουμε εξ’ αποστάσεως εκπαιδευτικά προ</w:t>
      </w:r>
      <w:r w:rsidR="008C513E" w:rsidRPr="00E22D3F">
        <w:rPr>
          <w:b/>
          <w:bCs/>
        </w:rPr>
        <w:t>γράμματα για να υποστηρίξουμε την Περιβαλλοντική Εκπαίδευση στο Σχολείο</w:t>
      </w:r>
      <w:r w:rsidR="00F94A85">
        <w:rPr>
          <w:b/>
          <w:bCs/>
        </w:rPr>
        <w:t xml:space="preserve">, </w:t>
      </w:r>
      <w:r w:rsidR="00DA30FF" w:rsidRPr="00DA30FF">
        <w:rPr>
          <w:bCs/>
          <w:u w:val="single"/>
        </w:rPr>
        <w:t>ξεκινώντας από</w:t>
      </w:r>
      <w:r w:rsidR="00F94A85" w:rsidRPr="00DA30FF">
        <w:rPr>
          <w:bCs/>
          <w:u w:val="single"/>
        </w:rPr>
        <w:t xml:space="preserve"> τις </w:t>
      </w:r>
      <w:r w:rsidR="00DA30FF">
        <w:rPr>
          <w:bCs/>
          <w:u w:val="single"/>
        </w:rPr>
        <w:t xml:space="preserve">μεγαλύτερες </w:t>
      </w:r>
      <w:r w:rsidR="00DA30FF" w:rsidRPr="00DA30FF">
        <w:rPr>
          <w:bCs/>
          <w:u w:val="single"/>
        </w:rPr>
        <w:t>τάξεις του Δημοτικού (από Γ΄</w:t>
      </w:r>
      <w:r w:rsidR="00DA30FF">
        <w:rPr>
          <w:bCs/>
          <w:u w:val="single"/>
        </w:rPr>
        <w:t xml:space="preserve"> </w:t>
      </w:r>
      <w:r w:rsidR="00DA30FF" w:rsidRPr="00DA30FF">
        <w:rPr>
          <w:bCs/>
          <w:u w:val="single"/>
        </w:rPr>
        <w:t>και πάνω) και όλες τις τάξεις των Γυμνασίων και Λυκείων</w:t>
      </w:r>
      <w:r w:rsidR="00DA30FF">
        <w:rPr>
          <w:bCs/>
        </w:rPr>
        <w:t>, όπου είναι πιο πρόσφορη η εξ’ αποστάσεως διδασκαλία</w:t>
      </w:r>
      <w:r w:rsidR="008C513E" w:rsidRPr="00F94A85">
        <w:t>.</w:t>
      </w:r>
      <w:r w:rsidR="00E22D3F">
        <w:t xml:space="preserve"> </w:t>
      </w:r>
    </w:p>
    <w:p w:rsidR="00E22D3F" w:rsidRDefault="00B05215">
      <w:pPr>
        <w:pStyle w:val="3"/>
        <w:ind w:firstLine="540"/>
      </w:pPr>
      <w:r>
        <w:t>Σ</w:t>
      </w:r>
      <w:r w:rsidR="00C93885">
        <w:rPr>
          <w:b/>
          <w:bCs/>
        </w:rPr>
        <w:t>ας προσκαλούμε να δηλώσετε συμμετοχή</w:t>
      </w:r>
      <w:r w:rsidR="00E22D3F" w:rsidRPr="00754DDF">
        <w:rPr>
          <w:b/>
          <w:bCs/>
        </w:rPr>
        <w:t xml:space="preserve"> για </w:t>
      </w:r>
      <w:r w:rsidR="006213F7" w:rsidRPr="00754DDF">
        <w:rPr>
          <w:b/>
          <w:bCs/>
        </w:rPr>
        <w:t>να παρακολουθήσετε</w:t>
      </w:r>
      <w:r w:rsidR="00E22D3F" w:rsidRPr="00754DDF">
        <w:rPr>
          <w:b/>
          <w:bCs/>
        </w:rPr>
        <w:t xml:space="preserve"> με τη </w:t>
      </w:r>
      <w:r w:rsidR="00C93885">
        <w:rPr>
          <w:b/>
          <w:bCs/>
        </w:rPr>
        <w:t>μαθητική</w:t>
      </w:r>
      <w:r w:rsidR="00E22D3F" w:rsidRPr="00754DDF">
        <w:rPr>
          <w:b/>
          <w:bCs/>
        </w:rPr>
        <w:t xml:space="preserve"> σας ομάδα τα</w:t>
      </w:r>
      <w:r w:rsidR="006213F7" w:rsidRPr="00754DDF">
        <w:rPr>
          <w:b/>
          <w:bCs/>
        </w:rPr>
        <w:t xml:space="preserve"> </w:t>
      </w:r>
      <w:r w:rsidR="002F175D" w:rsidRPr="00754DDF">
        <w:rPr>
          <w:b/>
          <w:bCs/>
        </w:rPr>
        <w:t>παρακάτω</w:t>
      </w:r>
      <w:r w:rsidR="006213F7" w:rsidRPr="00754DDF">
        <w:rPr>
          <w:b/>
          <w:bCs/>
        </w:rPr>
        <w:t xml:space="preserve"> εξ’ αποστάσεως </w:t>
      </w:r>
      <w:r w:rsidR="004E4447">
        <w:rPr>
          <w:b/>
          <w:bCs/>
        </w:rPr>
        <w:t xml:space="preserve">εκπαιδευτικά </w:t>
      </w:r>
      <w:r w:rsidR="00E22D3F" w:rsidRPr="00754DDF">
        <w:rPr>
          <w:b/>
          <w:bCs/>
        </w:rPr>
        <w:t>προγράμματα</w:t>
      </w:r>
      <w:r w:rsidR="002F175D">
        <w:t>,</w:t>
      </w:r>
      <w:r w:rsidR="006213F7">
        <w:t xml:space="preserve"> εφόσον το θέμα τους </w:t>
      </w:r>
      <w:r w:rsidR="00FA6F77">
        <w:t>είναι συναφές με το θέμα του δικού σας προγράμματος</w:t>
      </w:r>
      <w:r w:rsidR="002F175D">
        <w:t xml:space="preserve"> </w:t>
      </w:r>
      <w:r w:rsidR="00C93885">
        <w:t xml:space="preserve">Π.Ε. </w:t>
      </w:r>
      <w:r w:rsidR="004E4447">
        <w:t xml:space="preserve">(η με το Α.Π.Σ.) </w:t>
      </w:r>
      <w:r w:rsidR="002F175D">
        <w:t>και αφού λάβετε υπόψη σας την ενημέρωση για τον τρόπο και τις προϋποθέσεις πραγματοποίησης τους:</w:t>
      </w:r>
    </w:p>
    <w:p w:rsidR="00914506" w:rsidRDefault="00914506" w:rsidP="00914506">
      <w:pPr>
        <w:jc w:val="both"/>
      </w:pPr>
      <w:r>
        <w:t>«</w:t>
      </w:r>
      <w:r>
        <w:rPr>
          <w:b/>
          <w:bCs/>
        </w:rPr>
        <w:t>Ενέργεια - Κλιματική Αλλαγή</w:t>
      </w:r>
      <w:r>
        <w:t>» (</w:t>
      </w:r>
      <w:r w:rsidRPr="00001271">
        <w:t xml:space="preserve">για </w:t>
      </w:r>
      <w:r w:rsidRPr="00001271">
        <w:rPr>
          <w:u w:val="single"/>
        </w:rPr>
        <w:t>Ε΄, ΣΤ΄ Δημοτικού</w:t>
      </w:r>
      <w:r>
        <w:t xml:space="preserve">, </w:t>
      </w:r>
      <w:r w:rsidRPr="00001271">
        <w:rPr>
          <w:u w:val="single"/>
        </w:rPr>
        <w:t>Γυμνάσια</w:t>
      </w:r>
      <w:r>
        <w:t xml:space="preserve">, </w:t>
      </w:r>
      <w:r w:rsidRPr="00001271">
        <w:rPr>
          <w:u w:val="single"/>
        </w:rPr>
        <w:t>Λύκεια</w:t>
      </w:r>
      <w:r>
        <w:t xml:space="preserve">) </w:t>
      </w:r>
    </w:p>
    <w:p w:rsidR="00914506" w:rsidRDefault="00914506" w:rsidP="002F175D">
      <w:pPr>
        <w:ind w:left="357" w:hanging="357"/>
        <w:jc w:val="both"/>
      </w:pPr>
      <w:r w:rsidRPr="00D72C31">
        <w:rPr>
          <w:b/>
          <w:bCs/>
        </w:rPr>
        <w:t xml:space="preserve">«Το Δάσος - το περιαστικό πράσινο» </w:t>
      </w:r>
      <w:r>
        <w:t xml:space="preserve">(για </w:t>
      </w:r>
      <w:r w:rsidRPr="00001271">
        <w:rPr>
          <w:u w:val="single"/>
        </w:rPr>
        <w:t>Γ΄, Δ΄, Ε΄, ΣΤ΄ Δημοτικού</w:t>
      </w:r>
      <w:r>
        <w:t xml:space="preserve">, </w:t>
      </w:r>
      <w:r w:rsidRPr="00001271">
        <w:rPr>
          <w:u w:val="single"/>
        </w:rPr>
        <w:t>Γυμνάσια</w:t>
      </w:r>
      <w:r>
        <w:t xml:space="preserve">, </w:t>
      </w:r>
      <w:r w:rsidRPr="00001271">
        <w:rPr>
          <w:u w:val="single"/>
        </w:rPr>
        <w:t>Λύκεια</w:t>
      </w:r>
      <w:r>
        <w:t>)</w:t>
      </w:r>
    </w:p>
    <w:p w:rsidR="00B05215" w:rsidRDefault="00F85569" w:rsidP="00B05215">
      <w:pPr>
        <w:spacing w:before="120"/>
        <w:ind w:firstLine="357"/>
        <w:jc w:val="both"/>
      </w:pPr>
      <w:r>
        <w:lastRenderedPageBreak/>
        <w:t xml:space="preserve">Τα </w:t>
      </w:r>
      <w:r w:rsidR="002A625A" w:rsidRPr="002F175D">
        <w:rPr>
          <w:b/>
          <w:bCs/>
        </w:rPr>
        <w:t xml:space="preserve">εξ’ αποστάσεως </w:t>
      </w:r>
      <w:r w:rsidRPr="002F175D">
        <w:rPr>
          <w:b/>
          <w:bCs/>
        </w:rPr>
        <w:t xml:space="preserve">προγράμματα </w:t>
      </w:r>
      <w:r w:rsidR="00B05215">
        <w:t>πραγματοποιούνται</w:t>
      </w:r>
      <w:r w:rsidR="009B5E96" w:rsidRPr="00D973C4">
        <w:t xml:space="preserve"> μέσω της </w:t>
      </w:r>
      <w:r w:rsidR="009B5E96" w:rsidRPr="00D973C4">
        <w:rPr>
          <w:u w:val="single"/>
        </w:rPr>
        <w:t xml:space="preserve">πλατφόρμας </w:t>
      </w:r>
      <w:r w:rsidR="009B5E96" w:rsidRPr="000037E7">
        <w:rPr>
          <w:b/>
          <w:bCs/>
          <w:u w:val="single"/>
          <w:lang w:val="en-US"/>
        </w:rPr>
        <w:t>Webex</w:t>
      </w:r>
      <w:r w:rsidR="00D973C4">
        <w:rPr>
          <w:u w:val="single"/>
        </w:rPr>
        <w:t>,</w:t>
      </w:r>
      <w:r w:rsidR="007936A6" w:rsidRPr="00D973C4">
        <w:t xml:space="preserve"> </w:t>
      </w:r>
      <w:r w:rsidR="00D973C4" w:rsidRPr="00D973C4">
        <w:t>θα έχουν</w:t>
      </w:r>
      <w:r w:rsidR="007936A6" w:rsidRPr="00D973C4">
        <w:t xml:space="preserve"> </w:t>
      </w:r>
      <w:r w:rsidR="007936A6" w:rsidRPr="00D973C4">
        <w:rPr>
          <w:u w:val="single"/>
        </w:rPr>
        <w:t>μορφή παιδαγωγικών εργαστηρίων</w:t>
      </w:r>
      <w:r w:rsidR="00D973C4">
        <w:rPr>
          <w:u w:val="single"/>
        </w:rPr>
        <w:t xml:space="preserve"> και εμπλουτισμένων παρουσιάσεων</w:t>
      </w:r>
      <w:r w:rsidR="007936A6" w:rsidRPr="00D973C4">
        <w:t xml:space="preserve"> </w:t>
      </w:r>
      <w:r w:rsidR="00D973C4" w:rsidRPr="00D973C4">
        <w:t>και</w:t>
      </w:r>
      <w:r w:rsidR="00D973C4">
        <w:rPr>
          <w:b/>
          <w:bCs/>
        </w:rPr>
        <w:t xml:space="preserve"> </w:t>
      </w:r>
      <w:r w:rsidR="00335BAB">
        <w:rPr>
          <w:b/>
          <w:bCs/>
        </w:rPr>
        <w:t>προϋποθέτουν</w:t>
      </w:r>
      <w:r w:rsidR="00D973C4">
        <w:rPr>
          <w:b/>
          <w:bCs/>
        </w:rPr>
        <w:t xml:space="preserve"> τη</w:t>
      </w:r>
      <w:r w:rsidR="002F175D" w:rsidRPr="00D973C4">
        <w:rPr>
          <w:b/>
          <w:bCs/>
        </w:rPr>
        <w:t xml:space="preserve"> </w:t>
      </w:r>
      <w:r w:rsidR="00D973C4">
        <w:rPr>
          <w:b/>
          <w:bCs/>
        </w:rPr>
        <w:t xml:space="preserve">στενή </w:t>
      </w:r>
      <w:r w:rsidR="002F175D" w:rsidRPr="00D973C4">
        <w:rPr>
          <w:b/>
          <w:bCs/>
        </w:rPr>
        <w:t xml:space="preserve">συνεργασία </w:t>
      </w:r>
      <w:r w:rsidR="007936A6" w:rsidRPr="00D973C4">
        <w:rPr>
          <w:b/>
          <w:bCs/>
        </w:rPr>
        <w:t>με τον</w:t>
      </w:r>
      <w:r w:rsidR="007B3AAE" w:rsidRPr="00D973C4">
        <w:rPr>
          <w:b/>
          <w:bCs/>
        </w:rPr>
        <w:t>/την</w:t>
      </w:r>
      <w:r w:rsidR="007936A6" w:rsidRPr="00D973C4">
        <w:rPr>
          <w:b/>
          <w:bCs/>
        </w:rPr>
        <w:t xml:space="preserve"> εκπαιδευτικό</w:t>
      </w:r>
      <w:r w:rsidR="007B3AAE" w:rsidRPr="00D973C4">
        <w:rPr>
          <w:b/>
          <w:bCs/>
        </w:rPr>
        <w:t xml:space="preserve"> του Σχολείου</w:t>
      </w:r>
      <w:r w:rsidR="00153B7D">
        <w:rPr>
          <w:b/>
          <w:bCs/>
        </w:rPr>
        <w:t xml:space="preserve">, </w:t>
      </w:r>
      <w:r w:rsidR="00153B7D" w:rsidRPr="00153B7D">
        <w:t>ο οποίος θα είναι διαμεσολαβητής και διευκολυντής της εκπ</w:t>
      </w:r>
      <w:r w:rsidR="005753EA">
        <w:t>αιδευτι</w:t>
      </w:r>
      <w:r w:rsidR="00153B7D" w:rsidRPr="00153B7D">
        <w:t>κής διαδικασίας</w:t>
      </w:r>
      <w:r w:rsidR="007F50D9" w:rsidRPr="00153B7D">
        <w:t>.</w:t>
      </w:r>
    </w:p>
    <w:p w:rsidR="00B05215" w:rsidRDefault="00B05215" w:rsidP="00B05215">
      <w:pPr>
        <w:spacing w:before="120"/>
        <w:ind w:firstLine="357"/>
        <w:jc w:val="both"/>
        <w:rPr>
          <w:b/>
        </w:rPr>
      </w:pPr>
      <w:r w:rsidRPr="00B05215">
        <w:rPr>
          <w:b/>
        </w:rPr>
        <w:t xml:space="preserve">Σημειώνεται ότι όσο συνεχίζεται η εξ’ αποστάσεως εκπαίδευση στα Σχολεία </w:t>
      </w:r>
      <w:r>
        <w:rPr>
          <w:b/>
        </w:rPr>
        <w:t xml:space="preserve">Α/θμιας ή Β/θμιας Εκπ/σης προφανώς </w:t>
      </w:r>
      <w:r w:rsidRPr="00B05215">
        <w:rPr>
          <w:b/>
        </w:rPr>
        <w:t xml:space="preserve">δεν απαιτείται </w:t>
      </w:r>
      <w:r w:rsidR="00153B7D" w:rsidRPr="00B05215">
        <w:rPr>
          <w:b/>
        </w:rPr>
        <w:t xml:space="preserve">η παρουσία των μαθητών </w:t>
      </w:r>
      <w:r>
        <w:rPr>
          <w:b/>
        </w:rPr>
        <w:t xml:space="preserve">στο Σχολείο. Ο εκπ/κός του Σχολείου θα </w:t>
      </w:r>
      <w:r w:rsidR="007042EF">
        <w:rPr>
          <w:b/>
        </w:rPr>
        <w:t>προσ</w:t>
      </w:r>
      <w:r>
        <w:rPr>
          <w:b/>
        </w:rPr>
        <w:t>καλεί στην εικονική του αίθουσα εκτός από τους μαθητές του και τους εκπαιδευτικούς του ΚΠΕ προκειμένου να υλοποιήσουν το εκπ/κό πρόγραμμα εξ’ αποστάσεως</w:t>
      </w:r>
      <w:r w:rsidR="00FB5014">
        <w:rPr>
          <w:b/>
        </w:rPr>
        <w:t>.</w:t>
      </w:r>
    </w:p>
    <w:p w:rsidR="00FA38A5" w:rsidRDefault="00B05215" w:rsidP="00B05215">
      <w:pPr>
        <w:spacing w:before="120"/>
        <w:ind w:firstLine="357"/>
        <w:jc w:val="both"/>
      </w:pPr>
      <w:r>
        <w:t xml:space="preserve">Με το άνοιγμα των Σχολείων οι μαθητές θα </w:t>
      </w:r>
      <w:r w:rsidR="007042EF">
        <w:t>μπορούν</w:t>
      </w:r>
      <w:r>
        <w:t xml:space="preserve"> να βρίσκονται σε ένα χώρο</w:t>
      </w:r>
      <w:r w:rsidR="00153B7D">
        <w:t xml:space="preserve"> </w:t>
      </w:r>
      <w:r w:rsidR="007042EF">
        <w:t xml:space="preserve">του Σχολείου </w:t>
      </w:r>
      <w:r w:rsidR="00F94A85">
        <w:t>(</w:t>
      </w:r>
      <w:r w:rsidR="00F94A85" w:rsidRPr="0032306E">
        <w:rPr>
          <w:u w:val="single"/>
        </w:rPr>
        <w:t>με τήρηση όλων των προβλεπόμενων μέτρων προφύλαξης</w:t>
      </w:r>
      <w:r w:rsidR="00F94A85">
        <w:t xml:space="preserve">) </w:t>
      </w:r>
      <w:r>
        <w:t xml:space="preserve">που διαθέτει </w:t>
      </w:r>
      <w:r w:rsidR="00C06E45">
        <w:t xml:space="preserve">κάποια </w:t>
      </w:r>
      <w:r w:rsidR="00C06E45" w:rsidRPr="00DF592C">
        <w:rPr>
          <w:b/>
          <w:bCs/>
        </w:rPr>
        <w:t>ελάχιστα τεχνικά μέσα</w:t>
      </w:r>
      <w:r w:rsidR="00DF592C">
        <w:t xml:space="preserve"> όπως σύνδεση στο διαδίκτυο, Η/Υ συνδεδεμένος με προβολικό σύστημα και χρήση της πλατφόρμας </w:t>
      </w:r>
      <w:r w:rsidR="00DF592C">
        <w:rPr>
          <w:lang w:val="en-US"/>
        </w:rPr>
        <w:t>WEBEX</w:t>
      </w:r>
      <w:r w:rsidR="00DF592C">
        <w:t xml:space="preserve"> </w:t>
      </w:r>
      <w:r w:rsidR="00F83065">
        <w:t xml:space="preserve">ή άλλων </w:t>
      </w:r>
      <w:r w:rsidR="00DF592C">
        <w:t xml:space="preserve">μέσων </w:t>
      </w:r>
      <w:r w:rsidR="00F83065">
        <w:t xml:space="preserve">σύγχρονης και </w:t>
      </w:r>
      <w:r w:rsidR="00DF592C">
        <w:t xml:space="preserve">ασύγχρονης </w:t>
      </w:r>
      <w:r w:rsidR="00DF592C" w:rsidRPr="00A70989">
        <w:t>ε</w:t>
      </w:r>
      <w:r w:rsidR="00FD4722" w:rsidRPr="00A70989">
        <w:t>κπαίδευσης</w:t>
      </w:r>
      <w:r w:rsidR="00DF592C" w:rsidRPr="00A70989">
        <w:t>.</w:t>
      </w:r>
      <w:r w:rsidR="008F3E34" w:rsidRPr="00A70989">
        <w:t xml:space="preserve"> </w:t>
      </w:r>
      <w:r>
        <w:t xml:space="preserve">Σε αυτή την περίπτωση </w:t>
      </w:r>
      <w:r w:rsidR="007042EF">
        <w:t xml:space="preserve">ο εκπ/κός θα μπαίνει στην αίθουσα </w:t>
      </w:r>
      <w:r w:rsidR="007042EF">
        <w:rPr>
          <w:lang w:val="en-US"/>
        </w:rPr>
        <w:t>Webex</w:t>
      </w:r>
      <w:r w:rsidR="007042EF" w:rsidRPr="007042EF">
        <w:t xml:space="preserve"> </w:t>
      </w:r>
      <w:r w:rsidR="007042EF">
        <w:t xml:space="preserve">εκπαιδευτικών του ΚΠΕ μετά από σχετική μας πρόσκληση. </w:t>
      </w:r>
      <w:r w:rsidR="008F3E34" w:rsidRPr="00A70989">
        <w:t xml:space="preserve">Η </w:t>
      </w:r>
      <w:r w:rsidR="008F3E34" w:rsidRPr="00D973C4">
        <w:rPr>
          <w:b/>
          <w:bCs/>
        </w:rPr>
        <w:t>διάρκεια</w:t>
      </w:r>
      <w:r w:rsidR="008F3E34" w:rsidRPr="00A70989">
        <w:t xml:space="preserve"> </w:t>
      </w:r>
      <w:r w:rsidR="001335E2">
        <w:t>των προγραμμάτων</w:t>
      </w:r>
      <w:r w:rsidR="008F3E34" w:rsidRPr="00A70989">
        <w:t xml:space="preserve"> ποικίλει, ανάλογα με τη χρονική δυνατότητα του Σχολείου, </w:t>
      </w:r>
      <w:r w:rsidR="007042EF">
        <w:t xml:space="preserve"> </w:t>
      </w:r>
      <w:r w:rsidR="008F3E34" w:rsidRPr="00D973C4">
        <w:rPr>
          <w:b/>
          <w:bCs/>
          <w:u w:val="single"/>
        </w:rPr>
        <w:t xml:space="preserve">από δύο (2) έως </w:t>
      </w:r>
      <w:r w:rsidR="002F175D" w:rsidRPr="00D973C4">
        <w:rPr>
          <w:b/>
          <w:bCs/>
          <w:u w:val="single"/>
        </w:rPr>
        <w:t>πέντε</w:t>
      </w:r>
      <w:r w:rsidR="008F3E34" w:rsidRPr="00D973C4">
        <w:rPr>
          <w:b/>
          <w:bCs/>
          <w:u w:val="single"/>
        </w:rPr>
        <w:t xml:space="preserve"> (</w:t>
      </w:r>
      <w:r w:rsidR="002F175D" w:rsidRPr="00D973C4">
        <w:rPr>
          <w:b/>
          <w:bCs/>
          <w:u w:val="single"/>
        </w:rPr>
        <w:t>5</w:t>
      </w:r>
      <w:r w:rsidR="008F3E34" w:rsidRPr="00D973C4">
        <w:rPr>
          <w:b/>
          <w:bCs/>
          <w:u w:val="single"/>
        </w:rPr>
        <w:t>) ώρες σύγχρονης εκπαίδευσης</w:t>
      </w:r>
      <w:r w:rsidR="00335BAB" w:rsidRPr="00335BAB">
        <w:t xml:space="preserve"> </w:t>
      </w:r>
      <w:r w:rsidR="00335BAB">
        <w:t xml:space="preserve">και </w:t>
      </w:r>
      <w:r w:rsidR="00335BAB" w:rsidRPr="00D973C4">
        <w:t>θα προσαρμόζονται στο ωρολόγιο σχολικό πρόγραμμα</w:t>
      </w:r>
      <w:r w:rsidR="001335E2">
        <w:t>·</w:t>
      </w:r>
      <w:r w:rsidR="00FA38A5" w:rsidRPr="00A70989">
        <w:t xml:space="preserve"> </w:t>
      </w:r>
      <w:r w:rsidR="001335E2">
        <w:t>π</w:t>
      </w:r>
      <w:r w:rsidR="00FA38A5" w:rsidRPr="00A70989">
        <w:t xml:space="preserve">ριν την πραγματοποίησή </w:t>
      </w:r>
      <w:r w:rsidR="00FA38A5" w:rsidRPr="000037E7">
        <w:t xml:space="preserve">τους </w:t>
      </w:r>
      <w:r w:rsidR="00FA38A5" w:rsidRPr="000037E7">
        <w:rPr>
          <w:u w:val="single"/>
        </w:rPr>
        <w:t>απαιτείται χρόνος</w:t>
      </w:r>
      <w:r w:rsidR="00FA38A5" w:rsidRPr="00FA6F77">
        <w:rPr>
          <w:u w:val="single"/>
        </w:rPr>
        <w:t xml:space="preserve"> για την επικοινωνί</w:t>
      </w:r>
      <w:r w:rsidR="00335BAB">
        <w:rPr>
          <w:u w:val="single"/>
        </w:rPr>
        <w:t xml:space="preserve">α και </w:t>
      </w:r>
      <w:r w:rsidR="00FA38A5" w:rsidRPr="00FA6F77">
        <w:rPr>
          <w:u w:val="single"/>
        </w:rPr>
        <w:t>συνεργασία με τον</w:t>
      </w:r>
      <w:r w:rsidR="00335BAB">
        <w:rPr>
          <w:u w:val="single"/>
        </w:rPr>
        <w:t>/την</w:t>
      </w:r>
      <w:r w:rsidR="00FA38A5" w:rsidRPr="00FA6F77">
        <w:rPr>
          <w:u w:val="single"/>
        </w:rPr>
        <w:t xml:space="preserve"> εκπαιδευτικό μέσω σύγχρονης και ασύγχρονης επικοινωνίας</w:t>
      </w:r>
      <w:r w:rsidR="00153B7D">
        <w:t>.</w:t>
      </w:r>
    </w:p>
    <w:p w:rsidR="001C6168" w:rsidRPr="00E40C7F" w:rsidRDefault="001C6168" w:rsidP="001C6168">
      <w:pPr>
        <w:ind w:right="-108" w:firstLine="539"/>
        <w:jc w:val="both"/>
        <w:rPr>
          <w:b/>
          <w:bCs/>
          <w:sz w:val="16"/>
          <w:szCs w:val="16"/>
        </w:rPr>
      </w:pPr>
    </w:p>
    <w:p w:rsidR="001C6168" w:rsidRPr="004E4447" w:rsidRDefault="00AE5EAA" w:rsidP="001C6168">
      <w:pPr>
        <w:ind w:right="-108" w:firstLine="539"/>
        <w:jc w:val="both"/>
        <w:rPr>
          <w:bCs/>
        </w:rPr>
      </w:pPr>
      <w:r w:rsidRPr="00FF0B1D">
        <w:rPr>
          <w:b/>
          <w:bCs/>
        </w:rPr>
        <w:t xml:space="preserve">Τα </w:t>
      </w:r>
      <w:r w:rsidR="00A53BC9" w:rsidRPr="00781AB8">
        <w:rPr>
          <w:b/>
          <w:bCs/>
        </w:rPr>
        <w:t>Τμήματα</w:t>
      </w:r>
      <w:r w:rsidRPr="00781AB8">
        <w:rPr>
          <w:b/>
          <w:bCs/>
        </w:rPr>
        <w:t xml:space="preserve"> </w:t>
      </w:r>
      <w:r w:rsidR="00F94A85">
        <w:rPr>
          <w:b/>
          <w:bCs/>
        </w:rPr>
        <w:t xml:space="preserve">Σχολείων </w:t>
      </w:r>
      <w:r w:rsidRPr="00781AB8">
        <w:rPr>
          <w:b/>
          <w:bCs/>
        </w:rPr>
        <w:t xml:space="preserve">που επιθυμούν να </w:t>
      </w:r>
      <w:r w:rsidR="00D973C4" w:rsidRPr="00781AB8">
        <w:rPr>
          <w:b/>
          <w:bCs/>
        </w:rPr>
        <w:t xml:space="preserve">συμμετάσχουν σε εξ’ αποστάσεως πρόγραμμα </w:t>
      </w:r>
      <w:r w:rsidR="00D973C4" w:rsidRPr="007A03AC">
        <w:rPr>
          <w:bCs/>
        </w:rPr>
        <w:t>θα</w:t>
      </w:r>
      <w:r w:rsidR="00D973C4">
        <w:rPr>
          <w:b/>
          <w:bCs/>
        </w:rPr>
        <w:t xml:space="preserve"> </w:t>
      </w:r>
      <w:r w:rsidR="00D973C4" w:rsidRPr="007A03AC">
        <w:rPr>
          <w:bCs/>
        </w:rPr>
        <w:t xml:space="preserve">πρέπει να συμπληρώσουν την </w:t>
      </w:r>
      <w:r w:rsidR="00D973C4" w:rsidRPr="004E4447">
        <w:rPr>
          <w:bCs/>
        </w:rPr>
        <w:t>ακόλουθη φόρμα</w:t>
      </w:r>
      <w:r w:rsidR="00550463" w:rsidRPr="004E4447">
        <w:rPr>
          <w:bCs/>
        </w:rPr>
        <w:t>:</w:t>
      </w:r>
      <w:r w:rsidR="00233DB3">
        <w:rPr>
          <w:b/>
          <w:bCs/>
        </w:rPr>
        <w:t xml:space="preserve"> </w:t>
      </w:r>
      <w:hyperlink r:id="rId15" w:tgtFrame="_blank" w:history="1">
        <w:r w:rsidR="00F94A85">
          <w:rPr>
            <w:rStyle w:val="-"/>
          </w:rPr>
          <w:t>https://forms.gle/WiQs39kPzXmaxj927</w:t>
        </w:r>
      </w:hyperlink>
      <w:r w:rsidR="00F94A85">
        <w:t xml:space="preserve"> </w:t>
      </w:r>
      <w:r w:rsidR="004E4447">
        <w:t>.</w:t>
      </w:r>
      <w:r w:rsidR="00153B7D" w:rsidRPr="004E4447">
        <w:rPr>
          <w:bCs/>
        </w:rPr>
        <w:t xml:space="preserve">και </w:t>
      </w:r>
      <w:r w:rsidR="00153B7D" w:rsidRPr="004E4447">
        <w:t>να ενημερώ</w:t>
      </w:r>
      <w:r w:rsidR="00626C91">
        <w:t>σ</w:t>
      </w:r>
      <w:r w:rsidR="00153B7D" w:rsidRPr="004E4447">
        <w:t xml:space="preserve">ουν τον Υπεύθυνο Π.Ε. της Δ/νσής </w:t>
      </w:r>
      <w:r w:rsidR="004E4447" w:rsidRPr="004E4447">
        <w:t>τους</w:t>
      </w:r>
      <w:r w:rsidR="004E4447" w:rsidRPr="004E4447">
        <w:rPr>
          <w:bCs/>
        </w:rPr>
        <w:t>.</w:t>
      </w:r>
    </w:p>
    <w:p w:rsidR="00550463" w:rsidRPr="000037E7" w:rsidRDefault="00550463" w:rsidP="001C6168">
      <w:pPr>
        <w:ind w:right="-108" w:firstLine="539"/>
        <w:jc w:val="both"/>
        <w:rPr>
          <w:b/>
          <w:bCs/>
          <w:sz w:val="16"/>
          <w:szCs w:val="16"/>
        </w:rPr>
      </w:pPr>
    </w:p>
    <w:p w:rsidR="00153B7D" w:rsidRPr="00550463" w:rsidRDefault="00153B7D" w:rsidP="001C6168">
      <w:pPr>
        <w:ind w:right="-108" w:firstLine="539"/>
        <w:jc w:val="both"/>
      </w:pPr>
      <w:r w:rsidRPr="00550463">
        <w:t xml:space="preserve">Διευκρινίζεται ότι </w:t>
      </w:r>
      <w:r w:rsidRPr="00A9596C">
        <w:rPr>
          <w:b/>
          <w:bCs/>
          <w:u w:val="single"/>
        </w:rPr>
        <w:t xml:space="preserve">προτεραιότητα </w:t>
      </w:r>
      <w:r w:rsidRPr="00A9596C">
        <w:rPr>
          <w:b/>
          <w:u w:val="single"/>
        </w:rPr>
        <w:t xml:space="preserve">έχουν τα </w:t>
      </w:r>
      <w:r w:rsidR="00550463" w:rsidRPr="00A9596C">
        <w:rPr>
          <w:b/>
          <w:u w:val="single"/>
        </w:rPr>
        <w:t xml:space="preserve">Σχολεία/Τμήματα </w:t>
      </w:r>
      <w:r w:rsidRPr="00A9596C">
        <w:rPr>
          <w:b/>
          <w:u w:val="single"/>
        </w:rPr>
        <w:t>που εκπονούν</w:t>
      </w:r>
      <w:r w:rsidR="00550463" w:rsidRPr="00A9596C">
        <w:rPr>
          <w:b/>
          <w:u w:val="single"/>
        </w:rPr>
        <w:t xml:space="preserve"> </w:t>
      </w:r>
      <w:r w:rsidRPr="00A9596C">
        <w:rPr>
          <w:b/>
          <w:u w:val="single"/>
        </w:rPr>
        <w:t>Πρόγραμμα Π</w:t>
      </w:r>
      <w:r w:rsidR="005753EA" w:rsidRPr="00A9596C">
        <w:rPr>
          <w:b/>
          <w:u w:val="single"/>
        </w:rPr>
        <w:t>.</w:t>
      </w:r>
      <w:r w:rsidRPr="00A9596C">
        <w:rPr>
          <w:b/>
          <w:u w:val="single"/>
        </w:rPr>
        <w:t>Ε</w:t>
      </w:r>
      <w:r w:rsidR="005753EA" w:rsidRPr="00A9596C">
        <w:rPr>
          <w:b/>
          <w:u w:val="single"/>
        </w:rPr>
        <w:t xml:space="preserve">. σχετικό </w:t>
      </w:r>
      <w:r w:rsidRPr="00A9596C">
        <w:rPr>
          <w:b/>
          <w:u w:val="single"/>
        </w:rPr>
        <w:t>με το θέμα του προγράμματος του ΚΠΕ</w:t>
      </w:r>
      <w:r w:rsidRPr="00550463">
        <w:t>.</w:t>
      </w:r>
      <w:r w:rsidR="005753EA">
        <w:t xml:space="preserve"> </w:t>
      </w:r>
      <w:r w:rsidRPr="00550463">
        <w:t>Σε περίπτωση που υπάρ</w:t>
      </w:r>
      <w:r w:rsidR="00550463">
        <w:t>χ</w:t>
      </w:r>
      <w:r w:rsidRPr="00550463">
        <w:t>ουν κενές θέσεις θα μπορεί να γίνουν δεκτές και σχολικές ομάδες/Τμήματα τα οποία εκπονούν διαφορετικό πρόγραμμα</w:t>
      </w:r>
      <w:r w:rsidR="00550463">
        <w:t xml:space="preserve"> Π.Ε.</w:t>
      </w:r>
      <w:r w:rsidR="00F972E5">
        <w:t xml:space="preserve"> </w:t>
      </w:r>
      <w:r w:rsidR="00DA145A">
        <w:t xml:space="preserve">Επίσης, </w:t>
      </w:r>
      <w:r w:rsidR="00DA145A" w:rsidRPr="00300082">
        <w:rPr>
          <w:b/>
        </w:rPr>
        <w:t xml:space="preserve">εφόσον </w:t>
      </w:r>
      <w:r w:rsidRPr="00300082">
        <w:rPr>
          <w:b/>
        </w:rPr>
        <w:t>υπάρχει διαθεσιμότητα θα γίνονται δεκτά και Τμήματα, τα οποία</w:t>
      </w:r>
      <w:r w:rsidR="00550463" w:rsidRPr="00300082">
        <w:rPr>
          <w:b/>
        </w:rPr>
        <w:t xml:space="preserve"> θέλουν να παρακολουθήσουν εκπ/κό πρόγραμμα του ΚΠΕ που συνδέεται με το αναλυτικό τους πρόγραμμα (δηλαδή ως διδακτική επίσκεψη)</w:t>
      </w:r>
      <w:r w:rsidR="00550463" w:rsidRPr="00550463">
        <w:t>.</w:t>
      </w:r>
      <w:r w:rsidR="00550463">
        <w:t xml:space="preserve"> Στην τελευταία περίπτωση δεν απαιτείται η ενημέρωση του Υπευθύνου Π.Ε.</w:t>
      </w:r>
      <w:r w:rsidR="005753EA" w:rsidRPr="005753EA">
        <w:rPr>
          <w:bCs/>
        </w:rPr>
        <w:t xml:space="preserve"> </w:t>
      </w:r>
      <w:r w:rsidR="005753EA">
        <w:rPr>
          <w:bCs/>
        </w:rPr>
        <w:t xml:space="preserve">Επισημαίνεται ότι </w:t>
      </w:r>
      <w:r w:rsidR="00754DDF">
        <w:rPr>
          <w:bCs/>
        </w:rPr>
        <w:t xml:space="preserve">εφόσον εκδοθεί </w:t>
      </w:r>
      <w:r w:rsidR="005753EA">
        <w:rPr>
          <w:bCs/>
        </w:rPr>
        <w:t xml:space="preserve">εγκύκλιος για τις επισκέψεις στα ΚΠΕ </w:t>
      </w:r>
      <w:r w:rsidR="00BF347B">
        <w:rPr>
          <w:bCs/>
        </w:rPr>
        <w:t xml:space="preserve">η οποία </w:t>
      </w:r>
      <w:r w:rsidR="005753EA">
        <w:rPr>
          <w:bCs/>
        </w:rPr>
        <w:t>ορίζει διαφορετικά, η διαδικασία επιλογής σχολείων θα τροποποιηθεί ανάλογα.</w:t>
      </w:r>
    </w:p>
    <w:p w:rsidR="00153B7D" w:rsidRDefault="00153B7D" w:rsidP="001C6168">
      <w:pPr>
        <w:ind w:right="-108" w:firstLine="539"/>
        <w:jc w:val="both"/>
        <w:rPr>
          <w:b/>
          <w:bCs/>
        </w:rPr>
      </w:pPr>
    </w:p>
    <w:p w:rsidR="0047501E" w:rsidRPr="00E40C7F" w:rsidRDefault="009013C0" w:rsidP="00BF347B">
      <w:pPr>
        <w:pStyle w:val="Default"/>
        <w:ind w:firstLine="567"/>
        <w:jc w:val="both"/>
        <w:rPr>
          <w:rFonts w:ascii="Times New Roman" w:hAnsi="Times New Roman"/>
          <w:color w:val="auto"/>
        </w:rPr>
      </w:pPr>
      <w:r w:rsidRPr="00A9596C">
        <w:rPr>
          <w:rFonts w:ascii="Times New Roman" w:hAnsi="Times New Roman"/>
          <w:b/>
          <w:u w:val="single"/>
        </w:rPr>
        <w:t>Ψηφιοποιημένο εκπαιδευτικό υλικό προγραμμάτων</w:t>
      </w:r>
      <w:r w:rsidRPr="009013C0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CC2F36" w:rsidRPr="00E40C7F">
        <w:rPr>
          <w:rFonts w:ascii="Times New Roman" w:hAnsi="Times New Roman"/>
        </w:rPr>
        <w:t xml:space="preserve">Οι μαθητές/τριες και οι εκπαιδευτικοί </w:t>
      </w:r>
      <w:r w:rsidR="00754DDF">
        <w:rPr>
          <w:rFonts w:ascii="Times New Roman" w:hAnsi="Times New Roman"/>
        </w:rPr>
        <w:t>όλων των Σχολείων</w:t>
      </w:r>
      <w:r w:rsidR="00CC2F36" w:rsidRPr="00E40C7F">
        <w:rPr>
          <w:rFonts w:ascii="Times New Roman" w:hAnsi="Times New Roman"/>
        </w:rPr>
        <w:t xml:space="preserve"> έχουν τη δυνατότητα πρόσβασης σε εκπαιδευτικό υλικό που είναι αναρτημένο στην ιστοσελίδα </w:t>
      </w:r>
      <w:r w:rsidR="000037E7">
        <w:rPr>
          <w:rFonts w:ascii="Times New Roman" w:hAnsi="Times New Roman"/>
        </w:rPr>
        <w:t xml:space="preserve">μας </w:t>
      </w:r>
      <w:r>
        <w:rPr>
          <w:rFonts w:ascii="Times New Roman" w:hAnsi="Times New Roman"/>
        </w:rPr>
        <w:t>(</w:t>
      </w:r>
      <w:r w:rsidR="000037E7">
        <w:rPr>
          <w:rFonts w:ascii="Times New Roman" w:hAnsi="Times New Roman"/>
        </w:rPr>
        <w:t xml:space="preserve">ανάλογα με το εκπαιδευτικό </w:t>
      </w:r>
      <w:r w:rsidR="000037E7" w:rsidRPr="00BF347B">
        <w:rPr>
          <w:rFonts w:ascii="Times New Roman" w:hAnsi="Times New Roman"/>
        </w:rPr>
        <w:t>πρόγραμμα</w:t>
      </w:r>
      <w:r>
        <w:rPr>
          <w:rFonts w:ascii="Times New Roman" w:hAnsi="Times New Roman"/>
        </w:rPr>
        <w:t>):</w:t>
      </w:r>
      <w:r w:rsidR="00CC2F36" w:rsidRPr="000037E7">
        <w:rPr>
          <w:rFonts w:ascii="Times New Roman" w:hAnsi="Times New Roman"/>
          <w:sz w:val="22"/>
          <w:szCs w:val="22"/>
        </w:rPr>
        <w:t xml:space="preserve"> </w:t>
      </w:r>
      <w:hyperlink r:id="rId16" w:history="1">
        <w:r w:rsidR="000037E7" w:rsidRPr="000037E7">
          <w:rPr>
            <w:rStyle w:val="-"/>
            <w:rFonts w:ascii="Times New Roman" w:hAnsi="Times New Roman"/>
            <w:sz w:val="22"/>
            <w:szCs w:val="22"/>
          </w:rPr>
          <w:t>http://www.kpea.gr/programmata.php</w:t>
        </w:r>
      </w:hyperlink>
      <w:r w:rsidR="000037E7" w:rsidRPr="000037E7">
        <w:rPr>
          <w:rFonts w:ascii="Times New Roman" w:hAnsi="Times New Roman"/>
          <w:sz w:val="22"/>
          <w:szCs w:val="22"/>
        </w:rPr>
        <w:t>.</w:t>
      </w:r>
      <w:r w:rsidR="000037E7" w:rsidRPr="00E40C7F">
        <w:rPr>
          <w:rFonts w:ascii="Times New Roman" w:hAnsi="Times New Roman"/>
          <w:color w:val="auto"/>
        </w:rPr>
        <w:t xml:space="preserve"> </w:t>
      </w:r>
      <w:r w:rsidR="00E357CC" w:rsidRPr="00E40C7F">
        <w:rPr>
          <w:rFonts w:ascii="Times New Roman" w:hAnsi="Times New Roman"/>
          <w:color w:val="auto"/>
        </w:rPr>
        <w:t xml:space="preserve">Για διευκόλυνσή επισυνάπτουμε πίνακα </w:t>
      </w:r>
      <w:r w:rsidR="00E357CC" w:rsidRPr="00EB13DD">
        <w:rPr>
          <w:rFonts w:ascii="Times New Roman" w:hAnsi="Times New Roman"/>
          <w:color w:val="auto"/>
        </w:rPr>
        <w:t>(</w:t>
      </w:r>
      <w:r w:rsidR="00BF347B">
        <w:rPr>
          <w:rFonts w:ascii="Times New Roman" w:hAnsi="Times New Roman"/>
          <w:color w:val="auto"/>
        </w:rPr>
        <w:t>Π</w:t>
      </w:r>
      <w:r w:rsidR="00E357CC" w:rsidRPr="00EB13DD">
        <w:rPr>
          <w:rFonts w:ascii="Times New Roman" w:hAnsi="Times New Roman"/>
          <w:color w:val="auto"/>
        </w:rPr>
        <w:t>αράρτημα)</w:t>
      </w:r>
      <w:r w:rsidR="00E357CC" w:rsidRPr="00E40C7F">
        <w:rPr>
          <w:rFonts w:ascii="Times New Roman" w:hAnsi="Times New Roman"/>
          <w:color w:val="auto"/>
        </w:rPr>
        <w:t xml:space="preserve"> με συγκεντρωμένο, ανά θεματική ενότητα, το ψηφιοποιημένο εκπαιδευτικό υλικό του ΚΠΕ Αργυρούπολης, προκειμένου να συμβάλλουμε στη</w:t>
      </w:r>
      <w:r w:rsidR="00E40C7F" w:rsidRPr="00E40C7F">
        <w:rPr>
          <w:rFonts w:ascii="Times New Roman" w:hAnsi="Times New Roman"/>
          <w:color w:val="auto"/>
        </w:rPr>
        <w:t>ν</w:t>
      </w:r>
      <w:r w:rsidR="00E357CC" w:rsidRPr="00E40C7F">
        <w:rPr>
          <w:rFonts w:ascii="Times New Roman" w:hAnsi="Times New Roman"/>
          <w:color w:val="auto"/>
        </w:rPr>
        <w:t xml:space="preserve"> ενίσχυση </w:t>
      </w:r>
      <w:r w:rsidR="00844CB6" w:rsidRPr="00E40C7F">
        <w:rPr>
          <w:rFonts w:ascii="Times New Roman" w:hAnsi="Times New Roman"/>
          <w:color w:val="auto"/>
        </w:rPr>
        <w:t xml:space="preserve">είτε </w:t>
      </w:r>
      <w:r w:rsidR="00E357CC" w:rsidRPr="00E40C7F">
        <w:rPr>
          <w:rFonts w:ascii="Times New Roman" w:hAnsi="Times New Roman"/>
          <w:color w:val="auto"/>
        </w:rPr>
        <w:t xml:space="preserve">των </w:t>
      </w:r>
      <w:r w:rsidR="00E40C7F" w:rsidRPr="00E40C7F">
        <w:rPr>
          <w:rFonts w:ascii="Times New Roman" w:hAnsi="Times New Roman"/>
          <w:color w:val="auto"/>
        </w:rPr>
        <w:t>Π</w:t>
      </w:r>
      <w:r w:rsidR="00E357CC" w:rsidRPr="00E40C7F">
        <w:rPr>
          <w:rFonts w:ascii="Times New Roman" w:hAnsi="Times New Roman"/>
          <w:color w:val="auto"/>
        </w:rPr>
        <w:t xml:space="preserve">ρογραμμάτων </w:t>
      </w:r>
      <w:r w:rsidR="00844CB6" w:rsidRPr="00E40C7F">
        <w:rPr>
          <w:rFonts w:ascii="Times New Roman" w:hAnsi="Times New Roman"/>
          <w:color w:val="auto"/>
        </w:rPr>
        <w:t>Π.Ε</w:t>
      </w:r>
      <w:r w:rsidR="00E40C7F" w:rsidRPr="00E40C7F">
        <w:rPr>
          <w:rFonts w:ascii="Times New Roman" w:hAnsi="Times New Roman"/>
          <w:color w:val="auto"/>
        </w:rPr>
        <w:t>.,</w:t>
      </w:r>
      <w:r w:rsidR="00844CB6" w:rsidRPr="00E40C7F">
        <w:rPr>
          <w:rFonts w:ascii="Times New Roman" w:hAnsi="Times New Roman"/>
          <w:color w:val="auto"/>
        </w:rPr>
        <w:t xml:space="preserve"> είτε των μαθημάτων σας (εφόσον συνδέονται με το Αναλυτικό Πρόγραμμα</w:t>
      </w:r>
      <w:r w:rsidR="000037E7">
        <w:rPr>
          <w:rFonts w:ascii="Times New Roman" w:hAnsi="Times New Roman"/>
          <w:color w:val="auto"/>
        </w:rPr>
        <w:t xml:space="preserve"> Σπουδών</w:t>
      </w:r>
      <w:r w:rsidR="00DF6FBE" w:rsidRPr="00E40C7F">
        <w:rPr>
          <w:rFonts w:ascii="Times New Roman" w:hAnsi="Times New Roman"/>
          <w:color w:val="auto"/>
        </w:rPr>
        <w:t>)</w:t>
      </w:r>
      <w:r w:rsidR="00E357CC" w:rsidRPr="00E40C7F">
        <w:rPr>
          <w:rFonts w:ascii="Times New Roman" w:hAnsi="Times New Roman"/>
          <w:color w:val="auto"/>
        </w:rPr>
        <w:t>.</w:t>
      </w:r>
      <w:r w:rsidR="00A9596C">
        <w:rPr>
          <w:rFonts w:ascii="Times New Roman" w:hAnsi="Times New Roman"/>
          <w:color w:val="auto"/>
        </w:rPr>
        <w:t xml:space="preserve"> </w:t>
      </w:r>
      <w:r w:rsidR="00BF347B">
        <w:rPr>
          <w:rFonts w:ascii="Times New Roman" w:hAnsi="Times New Roman"/>
          <w:color w:val="auto"/>
        </w:rPr>
        <w:t xml:space="preserve">Για όσα </w:t>
      </w:r>
      <w:r>
        <w:rPr>
          <w:rFonts w:ascii="Times New Roman" w:hAnsi="Times New Roman"/>
          <w:color w:val="auto"/>
        </w:rPr>
        <w:t>Σχολεία/Τμήματα</w:t>
      </w:r>
      <w:r w:rsidR="00BF347B">
        <w:rPr>
          <w:rFonts w:ascii="Times New Roman" w:hAnsi="Times New Roman"/>
          <w:color w:val="auto"/>
        </w:rPr>
        <w:t xml:space="preserve"> κάνουν πρόγραμμα ή ασχολούνται με την </w:t>
      </w:r>
      <w:r w:rsidR="00BF347B" w:rsidRPr="009013C0">
        <w:rPr>
          <w:rFonts w:ascii="Times New Roman" w:hAnsi="Times New Roman"/>
          <w:b/>
          <w:color w:val="auto"/>
        </w:rPr>
        <w:t>κλιματική αλλαγή</w:t>
      </w:r>
      <w:r w:rsidR="00BF347B">
        <w:rPr>
          <w:rFonts w:ascii="Times New Roman" w:hAnsi="Times New Roman"/>
          <w:color w:val="auto"/>
        </w:rPr>
        <w:t xml:space="preserve"> ενημερώνουμε ότι μπορούν να βρούν πλούσιο εκπαιδευτικό υλικό στα Ελληνικά (για ηλικίες 11</w:t>
      </w:r>
      <w:r w:rsidR="00E32E72">
        <w:rPr>
          <w:rFonts w:ascii="Times New Roman" w:hAnsi="Times New Roman"/>
          <w:color w:val="auto"/>
        </w:rPr>
        <w:t xml:space="preserve"> </w:t>
      </w:r>
      <w:r w:rsidR="004E4447">
        <w:rPr>
          <w:rFonts w:ascii="Times New Roman" w:hAnsi="Times New Roman"/>
          <w:color w:val="auto"/>
        </w:rPr>
        <w:t>-</w:t>
      </w:r>
      <w:r w:rsidR="00E32E72">
        <w:rPr>
          <w:rFonts w:ascii="Times New Roman" w:hAnsi="Times New Roman"/>
          <w:color w:val="auto"/>
        </w:rPr>
        <w:t xml:space="preserve"> 15) </w:t>
      </w:r>
      <w:r w:rsidR="00BF347B">
        <w:rPr>
          <w:rFonts w:ascii="Times New Roman" w:hAnsi="Times New Roman"/>
          <w:color w:val="auto"/>
        </w:rPr>
        <w:t xml:space="preserve">στην ιστοσελίδα του προγράμματος </w:t>
      </w:r>
      <w:r w:rsidR="00BF347B">
        <w:rPr>
          <w:rFonts w:ascii="Times New Roman" w:hAnsi="Times New Roman"/>
          <w:color w:val="auto"/>
          <w:lang w:val="en-US"/>
        </w:rPr>
        <w:t>Erasmus</w:t>
      </w:r>
      <w:r w:rsidR="00BF347B" w:rsidRPr="00BF347B">
        <w:rPr>
          <w:rFonts w:ascii="Times New Roman" w:hAnsi="Times New Roman"/>
          <w:color w:val="auto"/>
        </w:rPr>
        <w:t>+</w:t>
      </w:r>
      <w:r w:rsidR="00BF347B">
        <w:rPr>
          <w:rFonts w:ascii="Times New Roman" w:hAnsi="Times New Roman"/>
          <w:color w:val="auto"/>
        </w:rPr>
        <w:t xml:space="preserve"> με τίτλο:</w:t>
      </w:r>
      <w:r w:rsidR="00BF347B" w:rsidRPr="00BF347B">
        <w:rPr>
          <w:rFonts w:ascii="Times New Roman" w:hAnsi="Times New Roman"/>
          <w:color w:val="auto"/>
        </w:rPr>
        <w:t xml:space="preserve"> “</w:t>
      </w:r>
      <w:r w:rsidR="00BF347B">
        <w:rPr>
          <w:rFonts w:ascii="Times New Roman" w:hAnsi="Times New Roman"/>
          <w:color w:val="auto"/>
          <w:lang w:val="en-US"/>
        </w:rPr>
        <w:t>Climate</w:t>
      </w:r>
      <w:r w:rsidR="00BF347B" w:rsidRPr="00BF347B">
        <w:rPr>
          <w:rFonts w:ascii="Times New Roman" w:hAnsi="Times New Roman"/>
          <w:color w:val="auto"/>
        </w:rPr>
        <w:t xml:space="preserve"> </w:t>
      </w:r>
      <w:r w:rsidR="00BF347B">
        <w:rPr>
          <w:rFonts w:ascii="Times New Roman" w:hAnsi="Times New Roman"/>
          <w:color w:val="auto"/>
          <w:lang w:val="en-US"/>
        </w:rPr>
        <w:t>Change</w:t>
      </w:r>
      <w:r w:rsidR="00BF347B" w:rsidRPr="00BF347B">
        <w:rPr>
          <w:rFonts w:ascii="Times New Roman" w:hAnsi="Times New Roman"/>
          <w:color w:val="auto"/>
        </w:rPr>
        <w:t xml:space="preserve"> </w:t>
      </w:r>
      <w:r w:rsidR="00BF347B">
        <w:rPr>
          <w:rFonts w:ascii="Times New Roman" w:hAnsi="Times New Roman"/>
          <w:color w:val="auto"/>
          <w:lang w:val="en-US"/>
        </w:rPr>
        <w:t>Kit</w:t>
      </w:r>
      <w:r w:rsidR="00BF347B" w:rsidRPr="00BF347B">
        <w:rPr>
          <w:rFonts w:ascii="Times New Roman" w:hAnsi="Times New Roman"/>
          <w:color w:val="auto"/>
        </w:rPr>
        <w:t xml:space="preserve"> </w:t>
      </w:r>
      <w:r w:rsidR="00BF347B">
        <w:rPr>
          <w:rFonts w:ascii="Times New Roman" w:hAnsi="Times New Roman"/>
          <w:color w:val="auto"/>
          <w:lang w:val="en-US"/>
        </w:rPr>
        <w:t>for</w:t>
      </w:r>
      <w:r w:rsidR="00BF347B" w:rsidRPr="00BF347B">
        <w:rPr>
          <w:rFonts w:ascii="Times New Roman" w:hAnsi="Times New Roman"/>
          <w:color w:val="auto"/>
        </w:rPr>
        <w:t xml:space="preserve"> </w:t>
      </w:r>
      <w:r w:rsidR="00BF347B">
        <w:rPr>
          <w:rFonts w:ascii="Times New Roman" w:hAnsi="Times New Roman"/>
          <w:color w:val="auto"/>
          <w:lang w:val="en-US"/>
        </w:rPr>
        <w:t>Schools</w:t>
      </w:r>
      <w:r w:rsidR="00BF347B" w:rsidRPr="00BF347B">
        <w:rPr>
          <w:rFonts w:ascii="Times New Roman" w:hAnsi="Times New Roman"/>
          <w:color w:val="auto"/>
        </w:rPr>
        <w:t xml:space="preserve">” </w:t>
      </w:r>
      <w:r w:rsidR="00BF347B">
        <w:rPr>
          <w:rFonts w:ascii="Times New Roman" w:hAnsi="Times New Roman"/>
          <w:color w:val="auto"/>
        </w:rPr>
        <w:t xml:space="preserve">στο οποίο συμμετείχε </w:t>
      </w:r>
      <w:r w:rsidR="00E32E72">
        <w:rPr>
          <w:rFonts w:ascii="Times New Roman" w:hAnsi="Times New Roman"/>
          <w:color w:val="auto"/>
        </w:rPr>
        <w:t xml:space="preserve">και </w:t>
      </w:r>
      <w:r w:rsidR="00BF347B">
        <w:rPr>
          <w:rFonts w:ascii="Times New Roman" w:hAnsi="Times New Roman"/>
          <w:color w:val="auto"/>
        </w:rPr>
        <w:t xml:space="preserve">το ΚΠΕ Αργυρούπολης </w:t>
      </w:r>
      <w:hyperlink r:id="rId17" w:history="1">
        <w:r w:rsidR="00BF347B" w:rsidRPr="009013C0">
          <w:rPr>
            <w:rStyle w:val="-"/>
            <w:rFonts w:ascii="Times New Roman" w:hAnsi="Times New Roman"/>
            <w:sz w:val="22"/>
            <w:szCs w:val="22"/>
          </w:rPr>
          <w:t>https://www.clickforschools.eu/index.php/home_gr/</w:t>
        </w:r>
      </w:hyperlink>
      <w:r w:rsidR="00BF347B">
        <w:rPr>
          <w:rFonts w:ascii="Times New Roman" w:hAnsi="Times New Roman"/>
          <w:color w:val="auto"/>
        </w:rPr>
        <w:t xml:space="preserve"> .</w:t>
      </w:r>
    </w:p>
    <w:p w:rsidR="00810EE6" w:rsidRDefault="00810EE6" w:rsidP="0035172D">
      <w:pPr>
        <w:ind w:firstLine="567"/>
        <w:jc w:val="both"/>
      </w:pPr>
    </w:p>
    <w:p w:rsidR="002671D0" w:rsidRDefault="002671D0" w:rsidP="0035172D">
      <w:pPr>
        <w:ind w:firstLine="567"/>
        <w:jc w:val="both"/>
      </w:pPr>
      <w:r>
        <w:t>Σας ευχόμαστε καλή συνέχεια και καλή Σαρακοστή!</w:t>
      </w:r>
    </w:p>
    <w:p w:rsidR="000037E7" w:rsidRDefault="000037E7" w:rsidP="0035172D">
      <w:pPr>
        <w:ind w:firstLine="567"/>
        <w:jc w:val="both"/>
      </w:pPr>
    </w:p>
    <w:p w:rsidR="000037E7" w:rsidRDefault="000037E7" w:rsidP="000037E7">
      <w:pPr>
        <w:jc w:val="both"/>
      </w:pPr>
      <w:r>
        <w:t>Συνημμένο: εκπ/κό υλικό (2 σελίδες)</w:t>
      </w:r>
    </w:p>
    <w:p w:rsidR="00CB3F02" w:rsidRDefault="00CB3F02" w:rsidP="00CB3F02">
      <w:pPr>
        <w:spacing w:before="60"/>
        <w:ind w:right="-108" w:firstLine="6481"/>
      </w:pPr>
      <w:r>
        <w:t xml:space="preserve">Ο Υπεύθυνος του ΚΠΕ </w:t>
      </w:r>
    </w:p>
    <w:p w:rsidR="00810EE6" w:rsidRDefault="00810EE6" w:rsidP="00CB3F02">
      <w:pPr>
        <w:spacing w:before="60"/>
        <w:ind w:right="-108" w:firstLine="6481"/>
      </w:pPr>
    </w:p>
    <w:p w:rsidR="00CB3F02" w:rsidRDefault="00CB3F02" w:rsidP="00AE1E00">
      <w:pPr>
        <w:spacing w:before="120"/>
        <w:ind w:right="-108" w:firstLine="6481"/>
      </w:pPr>
      <w:r>
        <w:t>Θεμιστοκλής Σμπαρούνης</w:t>
      </w:r>
    </w:p>
    <w:p w:rsidR="00EB7CF3" w:rsidRPr="00EB7CF3" w:rsidRDefault="00EB7CF3" w:rsidP="00EB7CF3"/>
    <w:p w:rsidR="00EB7CF3" w:rsidRPr="00EB7CF3" w:rsidRDefault="00EB7CF3" w:rsidP="00EB7CF3"/>
    <w:p w:rsidR="00A57130" w:rsidRDefault="00EB7CF3" w:rsidP="00037FEC">
      <w:pPr>
        <w:ind w:right="-108" w:firstLine="539"/>
        <w:jc w:val="center"/>
      </w:pPr>
      <w:r>
        <w:rPr>
          <w:noProof/>
        </w:rPr>
        <w:pict>
          <v:shape id="_x0000_s1039" type="#_x0000_t202" style="position:absolute;left:0;text-align:left;margin-left:5.95pt;margin-top:11.85pt;width:500.55pt;height:31.55pt;z-index:251660288" stroked="f">
            <v:textbox>
              <w:txbxContent>
                <w:p w:rsidR="00EB7CF3" w:rsidRPr="00174A2D" w:rsidRDefault="00EB7CF3" w:rsidP="00EB7CF3">
                  <w:pPr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Το έργο συγχρηματοδοτείται από την Ελλάδα και την Ε.Ε.  (Ευρωπαϊκό Κοινωνικό Ταμείο)</w:t>
                  </w:r>
                  <w:r w:rsidRPr="008971EF">
                    <w:rPr>
                      <w:bCs/>
                      <w:sz w:val="20"/>
                      <w:szCs w:val="20"/>
                    </w:rPr>
                    <w:t xml:space="preserve"> μέσω του  Επιχειρησιακού Προγράμματος «ΑΝΑΠΤΥΞΗ ΑΝΘΡΩΠΙΝΟΥ ΔΥΝΑΜΙΚΟΥ, ΕΚΠΑΙΔΕΥΣΗ ΚΑΙ ΔΙΑ ΒΙΟΥ ΜΑΘΗΣΗ»</w:t>
                  </w:r>
                </w:p>
              </w:txbxContent>
            </v:textbox>
          </v:shape>
        </w:pict>
      </w:r>
    </w:p>
    <w:sectPr w:rsidR="00A57130" w:rsidSect="00AE1E00">
      <w:footerReference w:type="even" r:id="rId18"/>
      <w:footerReference w:type="default" r:id="rId1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F8A" w:rsidRDefault="008F5F8A">
      <w:r>
        <w:separator/>
      </w:r>
    </w:p>
  </w:endnote>
  <w:endnote w:type="continuationSeparator" w:id="1">
    <w:p w:rsidR="008F5F8A" w:rsidRDefault="008F5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B8" w:rsidRDefault="00304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1B8" w:rsidRDefault="003041B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B8" w:rsidRDefault="00304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2620">
      <w:rPr>
        <w:rStyle w:val="a5"/>
        <w:noProof/>
      </w:rPr>
      <w:t>2</w:t>
    </w:r>
    <w:r>
      <w:rPr>
        <w:rStyle w:val="a5"/>
      </w:rPr>
      <w:fldChar w:fldCharType="end"/>
    </w:r>
  </w:p>
  <w:p w:rsidR="003041B8" w:rsidRDefault="003041B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F8A" w:rsidRDefault="008F5F8A">
      <w:r>
        <w:separator/>
      </w:r>
    </w:p>
  </w:footnote>
  <w:footnote w:type="continuationSeparator" w:id="1">
    <w:p w:rsidR="008F5F8A" w:rsidRDefault="008F5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EE6"/>
    <w:multiLevelType w:val="hybridMultilevel"/>
    <w:tmpl w:val="16AAF8E4"/>
    <w:lvl w:ilvl="0" w:tplc="D59C80D6">
      <w:start w:val="5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B035BF4"/>
    <w:multiLevelType w:val="hybridMultilevel"/>
    <w:tmpl w:val="A560CA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C3F77"/>
    <w:multiLevelType w:val="hybridMultilevel"/>
    <w:tmpl w:val="873EF4C6"/>
    <w:lvl w:ilvl="0" w:tplc="045A41FA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46F0947"/>
    <w:multiLevelType w:val="hybridMultilevel"/>
    <w:tmpl w:val="AD6EF5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E18D2"/>
    <w:multiLevelType w:val="hybridMultilevel"/>
    <w:tmpl w:val="C7C44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16D4C"/>
    <w:rsid w:val="00001137"/>
    <w:rsid w:val="00001271"/>
    <w:rsid w:val="000037E7"/>
    <w:rsid w:val="00010AB6"/>
    <w:rsid w:val="0002376B"/>
    <w:rsid w:val="00024C8E"/>
    <w:rsid w:val="00037FEC"/>
    <w:rsid w:val="00042620"/>
    <w:rsid w:val="0004456E"/>
    <w:rsid w:val="00074F4C"/>
    <w:rsid w:val="000762C5"/>
    <w:rsid w:val="00083B36"/>
    <w:rsid w:val="000866E0"/>
    <w:rsid w:val="00100A7B"/>
    <w:rsid w:val="0010645C"/>
    <w:rsid w:val="00107A8E"/>
    <w:rsid w:val="00111EB4"/>
    <w:rsid w:val="00131A03"/>
    <w:rsid w:val="001335E2"/>
    <w:rsid w:val="00134BB4"/>
    <w:rsid w:val="00145286"/>
    <w:rsid w:val="0014553A"/>
    <w:rsid w:val="001455CB"/>
    <w:rsid w:val="00145D24"/>
    <w:rsid w:val="00153A3F"/>
    <w:rsid w:val="00153B7D"/>
    <w:rsid w:val="00174A2D"/>
    <w:rsid w:val="00174BEB"/>
    <w:rsid w:val="00181387"/>
    <w:rsid w:val="001913CA"/>
    <w:rsid w:val="00194DE7"/>
    <w:rsid w:val="001B6584"/>
    <w:rsid w:val="001C3281"/>
    <w:rsid w:val="001C6168"/>
    <w:rsid w:val="001D2F0E"/>
    <w:rsid w:val="001E0171"/>
    <w:rsid w:val="001E0919"/>
    <w:rsid w:val="001E0B91"/>
    <w:rsid w:val="001E1C64"/>
    <w:rsid w:val="001E79CF"/>
    <w:rsid w:val="00202DA7"/>
    <w:rsid w:val="00221879"/>
    <w:rsid w:val="00224D24"/>
    <w:rsid w:val="002270C8"/>
    <w:rsid w:val="00233DB3"/>
    <w:rsid w:val="00256B8D"/>
    <w:rsid w:val="002671D0"/>
    <w:rsid w:val="0027065B"/>
    <w:rsid w:val="00270884"/>
    <w:rsid w:val="00280864"/>
    <w:rsid w:val="00293051"/>
    <w:rsid w:val="002A3637"/>
    <w:rsid w:val="002A625A"/>
    <w:rsid w:val="002B29C3"/>
    <w:rsid w:val="002B3A9E"/>
    <w:rsid w:val="002B7AF0"/>
    <w:rsid w:val="002C0D8B"/>
    <w:rsid w:val="002E2B00"/>
    <w:rsid w:val="002F0AB2"/>
    <w:rsid w:val="002F0F36"/>
    <w:rsid w:val="002F175D"/>
    <w:rsid w:val="00300082"/>
    <w:rsid w:val="003041B8"/>
    <w:rsid w:val="0031091B"/>
    <w:rsid w:val="00310C32"/>
    <w:rsid w:val="003125D5"/>
    <w:rsid w:val="0032306E"/>
    <w:rsid w:val="0033058B"/>
    <w:rsid w:val="0033542A"/>
    <w:rsid w:val="00335BAB"/>
    <w:rsid w:val="00340FEF"/>
    <w:rsid w:val="00346A63"/>
    <w:rsid w:val="00346D02"/>
    <w:rsid w:val="0035172D"/>
    <w:rsid w:val="00362DEA"/>
    <w:rsid w:val="00370CE0"/>
    <w:rsid w:val="0037651D"/>
    <w:rsid w:val="00385AD6"/>
    <w:rsid w:val="003934EF"/>
    <w:rsid w:val="00396845"/>
    <w:rsid w:val="003A01C8"/>
    <w:rsid w:val="003A3FC8"/>
    <w:rsid w:val="003D16FD"/>
    <w:rsid w:val="003D79C2"/>
    <w:rsid w:val="003F1DF1"/>
    <w:rsid w:val="003F4945"/>
    <w:rsid w:val="00400633"/>
    <w:rsid w:val="004071AC"/>
    <w:rsid w:val="00420B38"/>
    <w:rsid w:val="00435FCC"/>
    <w:rsid w:val="0044026B"/>
    <w:rsid w:val="004422D9"/>
    <w:rsid w:val="004430BB"/>
    <w:rsid w:val="00467C1F"/>
    <w:rsid w:val="004731AF"/>
    <w:rsid w:val="0047501E"/>
    <w:rsid w:val="004756E8"/>
    <w:rsid w:val="00483EDA"/>
    <w:rsid w:val="00497D83"/>
    <w:rsid w:val="004C7089"/>
    <w:rsid w:val="004D356F"/>
    <w:rsid w:val="004E4447"/>
    <w:rsid w:val="004E5B99"/>
    <w:rsid w:val="004F313D"/>
    <w:rsid w:val="0050704B"/>
    <w:rsid w:val="00515514"/>
    <w:rsid w:val="00523490"/>
    <w:rsid w:val="00523C97"/>
    <w:rsid w:val="00532A7A"/>
    <w:rsid w:val="0053314A"/>
    <w:rsid w:val="00541295"/>
    <w:rsid w:val="005416E7"/>
    <w:rsid w:val="005464AD"/>
    <w:rsid w:val="00550463"/>
    <w:rsid w:val="005638BD"/>
    <w:rsid w:val="00573E13"/>
    <w:rsid w:val="005753EA"/>
    <w:rsid w:val="00583DCB"/>
    <w:rsid w:val="005D4C94"/>
    <w:rsid w:val="005E24A8"/>
    <w:rsid w:val="005F5C8B"/>
    <w:rsid w:val="00604F03"/>
    <w:rsid w:val="0061522C"/>
    <w:rsid w:val="006213F7"/>
    <w:rsid w:val="00622BFA"/>
    <w:rsid w:val="00626C91"/>
    <w:rsid w:val="00630905"/>
    <w:rsid w:val="00640C18"/>
    <w:rsid w:val="00640F57"/>
    <w:rsid w:val="00641DB6"/>
    <w:rsid w:val="006674F5"/>
    <w:rsid w:val="0067314D"/>
    <w:rsid w:val="00697EBC"/>
    <w:rsid w:val="006B28F8"/>
    <w:rsid w:val="006B4D19"/>
    <w:rsid w:val="006D0980"/>
    <w:rsid w:val="006D724F"/>
    <w:rsid w:val="006E54B6"/>
    <w:rsid w:val="006F6FC7"/>
    <w:rsid w:val="00700D4D"/>
    <w:rsid w:val="007042EF"/>
    <w:rsid w:val="007125BF"/>
    <w:rsid w:val="0071462D"/>
    <w:rsid w:val="00715B9B"/>
    <w:rsid w:val="007164EF"/>
    <w:rsid w:val="00731DD1"/>
    <w:rsid w:val="007441D3"/>
    <w:rsid w:val="0074654F"/>
    <w:rsid w:val="00754DDF"/>
    <w:rsid w:val="00764EFA"/>
    <w:rsid w:val="007751EB"/>
    <w:rsid w:val="00780A7F"/>
    <w:rsid w:val="00781AB8"/>
    <w:rsid w:val="007936A6"/>
    <w:rsid w:val="007A03AC"/>
    <w:rsid w:val="007A0FFB"/>
    <w:rsid w:val="007A493A"/>
    <w:rsid w:val="007A5990"/>
    <w:rsid w:val="007B3AAE"/>
    <w:rsid w:val="007B6C12"/>
    <w:rsid w:val="007D5720"/>
    <w:rsid w:val="007E196A"/>
    <w:rsid w:val="007E47D9"/>
    <w:rsid w:val="007E7D67"/>
    <w:rsid w:val="007F50D9"/>
    <w:rsid w:val="007F5132"/>
    <w:rsid w:val="007F52F5"/>
    <w:rsid w:val="008008A8"/>
    <w:rsid w:val="0081070E"/>
    <w:rsid w:val="00810EE6"/>
    <w:rsid w:val="00820D69"/>
    <w:rsid w:val="0082474A"/>
    <w:rsid w:val="00833B2A"/>
    <w:rsid w:val="00844CB6"/>
    <w:rsid w:val="00846A80"/>
    <w:rsid w:val="00861F35"/>
    <w:rsid w:val="0087625A"/>
    <w:rsid w:val="008777F0"/>
    <w:rsid w:val="00886561"/>
    <w:rsid w:val="00895B8D"/>
    <w:rsid w:val="008B24E8"/>
    <w:rsid w:val="008C150F"/>
    <w:rsid w:val="008C3A91"/>
    <w:rsid w:val="008C513E"/>
    <w:rsid w:val="008C6F9B"/>
    <w:rsid w:val="008E0674"/>
    <w:rsid w:val="008E7E5A"/>
    <w:rsid w:val="008F3849"/>
    <w:rsid w:val="008F3E34"/>
    <w:rsid w:val="008F5F8A"/>
    <w:rsid w:val="009013C0"/>
    <w:rsid w:val="0091349D"/>
    <w:rsid w:val="00914506"/>
    <w:rsid w:val="00916D4C"/>
    <w:rsid w:val="009202C2"/>
    <w:rsid w:val="00946D38"/>
    <w:rsid w:val="00971D3B"/>
    <w:rsid w:val="0098722A"/>
    <w:rsid w:val="00997614"/>
    <w:rsid w:val="009B5E96"/>
    <w:rsid w:val="009B6EBA"/>
    <w:rsid w:val="009C2CB1"/>
    <w:rsid w:val="009C34F6"/>
    <w:rsid w:val="009C4400"/>
    <w:rsid w:val="009D19FC"/>
    <w:rsid w:val="009D6F23"/>
    <w:rsid w:val="009D7313"/>
    <w:rsid w:val="009F3AE7"/>
    <w:rsid w:val="00A0399F"/>
    <w:rsid w:val="00A2089A"/>
    <w:rsid w:val="00A21C61"/>
    <w:rsid w:val="00A2302C"/>
    <w:rsid w:val="00A241C0"/>
    <w:rsid w:val="00A3079A"/>
    <w:rsid w:val="00A42F02"/>
    <w:rsid w:val="00A458D3"/>
    <w:rsid w:val="00A53BC9"/>
    <w:rsid w:val="00A53E60"/>
    <w:rsid w:val="00A57130"/>
    <w:rsid w:val="00A70989"/>
    <w:rsid w:val="00A7537E"/>
    <w:rsid w:val="00A75672"/>
    <w:rsid w:val="00A75C7A"/>
    <w:rsid w:val="00A76C1B"/>
    <w:rsid w:val="00A8747A"/>
    <w:rsid w:val="00A92588"/>
    <w:rsid w:val="00A9596C"/>
    <w:rsid w:val="00AC6203"/>
    <w:rsid w:val="00AC7233"/>
    <w:rsid w:val="00AD60C8"/>
    <w:rsid w:val="00AE1E00"/>
    <w:rsid w:val="00AE409F"/>
    <w:rsid w:val="00AE55DB"/>
    <w:rsid w:val="00AE5EAA"/>
    <w:rsid w:val="00AF1884"/>
    <w:rsid w:val="00AF4CCB"/>
    <w:rsid w:val="00AF5012"/>
    <w:rsid w:val="00B05215"/>
    <w:rsid w:val="00B14170"/>
    <w:rsid w:val="00B14808"/>
    <w:rsid w:val="00B16B4B"/>
    <w:rsid w:val="00B22FD2"/>
    <w:rsid w:val="00B26876"/>
    <w:rsid w:val="00B42281"/>
    <w:rsid w:val="00B44F24"/>
    <w:rsid w:val="00B45BCC"/>
    <w:rsid w:val="00B56AE6"/>
    <w:rsid w:val="00B576E6"/>
    <w:rsid w:val="00B65994"/>
    <w:rsid w:val="00B7085F"/>
    <w:rsid w:val="00B714EB"/>
    <w:rsid w:val="00B75B53"/>
    <w:rsid w:val="00B77EAF"/>
    <w:rsid w:val="00BB4AA0"/>
    <w:rsid w:val="00BB6607"/>
    <w:rsid w:val="00BB75E3"/>
    <w:rsid w:val="00BC1709"/>
    <w:rsid w:val="00BC44C8"/>
    <w:rsid w:val="00BC58B4"/>
    <w:rsid w:val="00BD17E7"/>
    <w:rsid w:val="00BD5B36"/>
    <w:rsid w:val="00BE22F1"/>
    <w:rsid w:val="00BF347B"/>
    <w:rsid w:val="00BF4F65"/>
    <w:rsid w:val="00BF5D8C"/>
    <w:rsid w:val="00C06C28"/>
    <w:rsid w:val="00C06E45"/>
    <w:rsid w:val="00C10755"/>
    <w:rsid w:val="00C15F7C"/>
    <w:rsid w:val="00C200D3"/>
    <w:rsid w:val="00C22B80"/>
    <w:rsid w:val="00C46069"/>
    <w:rsid w:val="00C47CC2"/>
    <w:rsid w:val="00C614DC"/>
    <w:rsid w:val="00C76B78"/>
    <w:rsid w:val="00C838F4"/>
    <w:rsid w:val="00C93885"/>
    <w:rsid w:val="00C9679C"/>
    <w:rsid w:val="00CB3A62"/>
    <w:rsid w:val="00CB3F02"/>
    <w:rsid w:val="00CB4ECE"/>
    <w:rsid w:val="00CC1185"/>
    <w:rsid w:val="00CC2F36"/>
    <w:rsid w:val="00CE1D2F"/>
    <w:rsid w:val="00CF4091"/>
    <w:rsid w:val="00CF6E2E"/>
    <w:rsid w:val="00D01A1F"/>
    <w:rsid w:val="00D2202D"/>
    <w:rsid w:val="00D22864"/>
    <w:rsid w:val="00D36280"/>
    <w:rsid w:val="00D460C9"/>
    <w:rsid w:val="00D56368"/>
    <w:rsid w:val="00D56578"/>
    <w:rsid w:val="00D5772A"/>
    <w:rsid w:val="00D72C31"/>
    <w:rsid w:val="00D72DA4"/>
    <w:rsid w:val="00D7332A"/>
    <w:rsid w:val="00D74B0E"/>
    <w:rsid w:val="00D82C0B"/>
    <w:rsid w:val="00D906A2"/>
    <w:rsid w:val="00D973C4"/>
    <w:rsid w:val="00DA145A"/>
    <w:rsid w:val="00DA2E1B"/>
    <w:rsid w:val="00DA30FF"/>
    <w:rsid w:val="00DA487A"/>
    <w:rsid w:val="00DA7FDB"/>
    <w:rsid w:val="00DB75E4"/>
    <w:rsid w:val="00DC1915"/>
    <w:rsid w:val="00DC2B71"/>
    <w:rsid w:val="00DC536E"/>
    <w:rsid w:val="00DD1716"/>
    <w:rsid w:val="00DD5342"/>
    <w:rsid w:val="00DF57EA"/>
    <w:rsid w:val="00DF592C"/>
    <w:rsid w:val="00DF6FBE"/>
    <w:rsid w:val="00E042C9"/>
    <w:rsid w:val="00E04D1E"/>
    <w:rsid w:val="00E05A83"/>
    <w:rsid w:val="00E22D3F"/>
    <w:rsid w:val="00E32E72"/>
    <w:rsid w:val="00E357CC"/>
    <w:rsid w:val="00E40C7F"/>
    <w:rsid w:val="00E431B1"/>
    <w:rsid w:val="00E438A7"/>
    <w:rsid w:val="00E51C50"/>
    <w:rsid w:val="00E53F66"/>
    <w:rsid w:val="00E54699"/>
    <w:rsid w:val="00E55860"/>
    <w:rsid w:val="00E65DA6"/>
    <w:rsid w:val="00E75850"/>
    <w:rsid w:val="00E8462B"/>
    <w:rsid w:val="00E87762"/>
    <w:rsid w:val="00E91E1F"/>
    <w:rsid w:val="00EA2676"/>
    <w:rsid w:val="00EA4C45"/>
    <w:rsid w:val="00EB13DD"/>
    <w:rsid w:val="00EB7CF3"/>
    <w:rsid w:val="00EC1CF3"/>
    <w:rsid w:val="00EC77D0"/>
    <w:rsid w:val="00ED1080"/>
    <w:rsid w:val="00ED2B26"/>
    <w:rsid w:val="00EF630C"/>
    <w:rsid w:val="00F01FC9"/>
    <w:rsid w:val="00F045C5"/>
    <w:rsid w:val="00F134B8"/>
    <w:rsid w:val="00F140BB"/>
    <w:rsid w:val="00F14122"/>
    <w:rsid w:val="00F15863"/>
    <w:rsid w:val="00F16DF4"/>
    <w:rsid w:val="00F3276C"/>
    <w:rsid w:val="00F331A5"/>
    <w:rsid w:val="00F409C0"/>
    <w:rsid w:val="00F428BE"/>
    <w:rsid w:val="00F42BB5"/>
    <w:rsid w:val="00F543B8"/>
    <w:rsid w:val="00F5467C"/>
    <w:rsid w:val="00F57D74"/>
    <w:rsid w:val="00F61C26"/>
    <w:rsid w:val="00F62806"/>
    <w:rsid w:val="00F7367D"/>
    <w:rsid w:val="00F74BD5"/>
    <w:rsid w:val="00F83065"/>
    <w:rsid w:val="00F85569"/>
    <w:rsid w:val="00F94A85"/>
    <w:rsid w:val="00F972E5"/>
    <w:rsid w:val="00FA38A5"/>
    <w:rsid w:val="00FA6F77"/>
    <w:rsid w:val="00FB2599"/>
    <w:rsid w:val="00FB2C9F"/>
    <w:rsid w:val="00FB5014"/>
    <w:rsid w:val="00FD0734"/>
    <w:rsid w:val="00FD2474"/>
    <w:rsid w:val="00FD2994"/>
    <w:rsid w:val="00FD4722"/>
    <w:rsid w:val="00FD6872"/>
    <w:rsid w:val="00FD7788"/>
    <w:rsid w:val="00FE6502"/>
    <w:rsid w:val="00FF0B1D"/>
    <w:rsid w:val="00FF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ind w:right="-874"/>
      <w:jc w:val="both"/>
    </w:pPr>
  </w:style>
  <w:style w:type="paragraph" w:styleId="3">
    <w:name w:val="Body Text 3"/>
    <w:basedOn w:val="a"/>
    <w:pPr>
      <w:jc w:val="both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-0">
    <w:name w:val="FollowedHyperlink"/>
    <w:rPr>
      <w:color w:val="800080"/>
      <w:u w:val="single"/>
    </w:rPr>
  </w:style>
  <w:style w:type="character" w:styleId="a6">
    <w:name w:val="Strong"/>
    <w:qFormat/>
    <w:rPr>
      <w:rFonts w:ascii="Times New Roman" w:hAnsi="Times New Roman" w:cs="Times New Roman"/>
      <w:b/>
      <w:bCs/>
    </w:rPr>
  </w:style>
  <w:style w:type="paragraph" w:styleId="a7">
    <w:name w:val="Body Text Indent"/>
    <w:basedOn w:val="a"/>
    <w:pPr>
      <w:ind w:right="-110" w:firstLine="540"/>
      <w:jc w:val="both"/>
    </w:pPr>
  </w:style>
  <w:style w:type="paragraph" w:styleId="a8">
    <w:name w:val="header"/>
    <w:basedOn w:val="a"/>
    <w:link w:val="Char"/>
    <w:rsid w:val="00F14122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8"/>
    <w:rsid w:val="00F14122"/>
    <w:rPr>
      <w:sz w:val="24"/>
      <w:szCs w:val="24"/>
    </w:rPr>
  </w:style>
  <w:style w:type="paragraph" w:styleId="a9">
    <w:name w:val="List Paragraph"/>
    <w:basedOn w:val="a"/>
    <w:uiPriority w:val="34"/>
    <w:qFormat/>
    <w:rsid w:val="00074F4C"/>
    <w:pPr>
      <w:ind w:left="720"/>
      <w:contextualSpacing/>
    </w:pPr>
  </w:style>
  <w:style w:type="character" w:customStyle="1" w:styleId="aa">
    <w:name w:val="Ανεπίλυτη αναφορά"/>
    <w:uiPriority w:val="99"/>
    <w:semiHidden/>
    <w:unhideWhenUsed/>
    <w:rsid w:val="0002376B"/>
    <w:rPr>
      <w:color w:val="605E5C"/>
      <w:shd w:val="clear" w:color="auto" w:fill="E1DFDD"/>
    </w:rPr>
  </w:style>
  <w:style w:type="paragraph" w:customStyle="1" w:styleId="Default">
    <w:name w:val="Default"/>
    <w:rsid w:val="00E357C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ecretary@kpea.gr" TargetMode="External"/><Relationship Id="rId17" Type="http://schemas.openxmlformats.org/officeDocument/2006/relationships/hyperlink" Target="https://www.clickforschools.eu/index.php/home_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pea.gr/programmata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ee@otenet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WiQs39kPzXmaxj927" TargetMode="External"/><Relationship Id="rId10" Type="http://schemas.openxmlformats.org/officeDocument/2006/relationships/hyperlink" Target="http://www.kpea.g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CD19-E353-44A5-AB3E-3983D43E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5282</CharactersWithSpaces>
  <SharedDoc>false</SharedDoc>
  <HLinks>
    <vt:vector size="36" baseType="variant">
      <vt:variant>
        <vt:i4>3473420</vt:i4>
      </vt:variant>
      <vt:variant>
        <vt:i4>9</vt:i4>
      </vt:variant>
      <vt:variant>
        <vt:i4>0</vt:i4>
      </vt:variant>
      <vt:variant>
        <vt:i4>5</vt:i4>
      </vt:variant>
      <vt:variant>
        <vt:lpwstr>https://www.clickforschools.eu/index.php/home_gr/</vt:lpwstr>
      </vt:variant>
      <vt:variant>
        <vt:lpwstr/>
      </vt:variant>
      <vt:variant>
        <vt:i4>7929890</vt:i4>
      </vt:variant>
      <vt:variant>
        <vt:i4>6</vt:i4>
      </vt:variant>
      <vt:variant>
        <vt:i4>0</vt:i4>
      </vt:variant>
      <vt:variant>
        <vt:i4>5</vt:i4>
      </vt:variant>
      <vt:variant>
        <vt:lpwstr>http://www.kpea.gr/programmata.php</vt:lpwstr>
      </vt:variant>
      <vt:variant>
        <vt:lpwstr/>
      </vt:variant>
      <vt:variant>
        <vt:i4>7077933</vt:i4>
      </vt:variant>
      <vt:variant>
        <vt:i4>3</vt:i4>
      </vt:variant>
      <vt:variant>
        <vt:i4>0</vt:i4>
      </vt:variant>
      <vt:variant>
        <vt:i4>5</vt:i4>
      </vt:variant>
      <vt:variant>
        <vt:lpwstr>https://forms.gle/WiQs39kPzXmaxj927</vt:lpwstr>
      </vt:variant>
      <vt:variant>
        <vt:lpwstr/>
      </vt:variant>
      <vt:variant>
        <vt:i4>6094957</vt:i4>
      </vt:variant>
      <vt:variant>
        <vt:i4>6</vt:i4>
      </vt:variant>
      <vt:variant>
        <vt:i4>0</vt:i4>
      </vt:variant>
      <vt:variant>
        <vt:i4>5</vt:i4>
      </vt:variant>
      <vt:variant>
        <vt:lpwstr>mailto:secretary@kpea.gr</vt:lpwstr>
      </vt:variant>
      <vt:variant>
        <vt:lpwstr/>
      </vt:variant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mailto:acee@otenet.gr</vt:lpwstr>
      </vt:variant>
      <vt:variant>
        <vt:lpwstr/>
      </vt:variant>
      <vt:variant>
        <vt:i4>7929894</vt:i4>
      </vt:variant>
      <vt:variant>
        <vt:i4>0</vt:i4>
      </vt:variant>
      <vt:variant>
        <vt:i4>0</vt:i4>
      </vt:variant>
      <vt:variant>
        <vt:i4>5</vt:i4>
      </vt:variant>
      <vt:variant>
        <vt:lpwstr>http://www.kpea.gr/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user</dc:creator>
  <cp:keywords/>
  <cp:lastModifiedBy>user</cp:lastModifiedBy>
  <cp:revision>11</cp:revision>
  <cp:lastPrinted>2021-03-16T09:41:00Z</cp:lastPrinted>
  <dcterms:created xsi:type="dcterms:W3CDTF">2021-03-16T09:03:00Z</dcterms:created>
  <dcterms:modified xsi:type="dcterms:W3CDTF">2021-03-16T09:42:00Z</dcterms:modified>
</cp:coreProperties>
</file>